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DA677" w14:textId="77777777" w:rsidR="00B76A5C" w:rsidRDefault="00B76A5C">
      <w:pPr>
        <w:pStyle w:val="Standard"/>
        <w:jc w:val="center"/>
        <w:rPr>
          <w:sz w:val="18"/>
        </w:rPr>
      </w:pPr>
    </w:p>
    <w:p w14:paraId="26B7E2EC" w14:textId="77777777" w:rsidR="00B76A5C" w:rsidRDefault="001C3154">
      <w:pPr>
        <w:pStyle w:val="Standard"/>
        <w:jc w:val="center"/>
      </w:pPr>
      <w:r>
        <w:rPr>
          <w:noProof/>
          <w:sz w:val="18"/>
          <w:lang w:eastAsia="fr-FR"/>
        </w:rPr>
        <w:drawing>
          <wp:inline distT="0" distB="0" distL="0" distR="0" wp14:anchorId="6CE94207" wp14:editId="4B97040C">
            <wp:extent cx="1404719" cy="979203"/>
            <wp:effectExtent l="0" t="0" r="4981" b="0"/>
            <wp:docPr id="1769727691"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lum/>
                      <a:alphaModFix/>
                    </a:blip>
                    <a:srcRect/>
                    <a:stretch>
                      <a:fillRect/>
                    </a:stretch>
                  </pic:blipFill>
                  <pic:spPr>
                    <a:xfrm>
                      <a:off x="0" y="0"/>
                      <a:ext cx="1404719" cy="979203"/>
                    </a:xfrm>
                    <a:prstGeom prst="rect">
                      <a:avLst/>
                    </a:prstGeom>
                    <a:noFill/>
                    <a:ln>
                      <a:noFill/>
                      <a:prstDash/>
                    </a:ln>
                  </pic:spPr>
                </pic:pic>
              </a:graphicData>
            </a:graphic>
          </wp:inline>
        </w:drawing>
      </w:r>
    </w:p>
    <w:p w14:paraId="77893A58" w14:textId="77777777" w:rsidR="00B76A5C" w:rsidRDefault="00B76A5C">
      <w:pPr>
        <w:pStyle w:val="Standard"/>
        <w:jc w:val="center"/>
        <w:rPr>
          <w:sz w:val="18"/>
        </w:rPr>
      </w:pPr>
    </w:p>
    <w:p w14:paraId="66903BCD" w14:textId="77777777" w:rsidR="00B76A5C" w:rsidRDefault="00B76A5C">
      <w:pPr>
        <w:pStyle w:val="Standard"/>
        <w:jc w:val="center"/>
        <w:rPr>
          <w:sz w:val="18"/>
        </w:rPr>
      </w:pPr>
    </w:p>
    <w:p w14:paraId="46530ECC" w14:textId="77777777" w:rsidR="00B76A5C" w:rsidRDefault="001C3154">
      <w:pPr>
        <w:pStyle w:val="Trame"/>
        <w:ind w:right="6"/>
        <w:rPr>
          <w:sz w:val="32"/>
        </w:rPr>
      </w:pPr>
      <w:r>
        <w:rPr>
          <w:sz w:val="32"/>
        </w:rPr>
        <w:t>MARCHE PUBLIC DE SERVICES</w:t>
      </w:r>
    </w:p>
    <w:p w14:paraId="7B6B9474" w14:textId="77777777" w:rsidR="00B76A5C" w:rsidRDefault="00B76A5C">
      <w:pPr>
        <w:pStyle w:val="Standard"/>
      </w:pPr>
    </w:p>
    <w:p w14:paraId="692B1901" w14:textId="77777777" w:rsidR="00B76A5C" w:rsidRDefault="001C3154">
      <w:pPr>
        <w:pStyle w:val="Cadrerelief"/>
        <w:shd w:val="clear" w:color="auto" w:fill="F2F2F2"/>
        <w:tabs>
          <w:tab w:val="left" w:pos="9179"/>
        </w:tabs>
        <w:jc w:val="center"/>
        <w:rPr>
          <w:b/>
          <w:sz w:val="32"/>
        </w:rPr>
      </w:pPr>
      <w:r>
        <w:rPr>
          <w:b/>
          <w:sz w:val="32"/>
        </w:rPr>
        <w:t>BORDEREAU DES PRIX</w:t>
      </w:r>
    </w:p>
    <w:p w14:paraId="356B26BD" w14:textId="77777777" w:rsidR="00B76A5C" w:rsidRDefault="00B76A5C">
      <w:pPr>
        <w:pStyle w:val="Cadrerelief"/>
        <w:shd w:val="clear" w:color="auto" w:fill="F2F2F2"/>
        <w:jc w:val="center"/>
        <w:rPr>
          <w:b/>
          <w:sz w:val="32"/>
        </w:rPr>
      </w:pPr>
    </w:p>
    <w:p w14:paraId="6AB9DF4C" w14:textId="77777777" w:rsidR="00B76A5C" w:rsidRDefault="00B76A5C">
      <w:pPr>
        <w:pStyle w:val="Standard"/>
      </w:pPr>
    </w:p>
    <w:tbl>
      <w:tblPr>
        <w:tblW w:w="9571" w:type="dxa"/>
        <w:tblInd w:w="-142" w:type="dxa"/>
        <w:tblLayout w:type="fixed"/>
        <w:tblCellMar>
          <w:left w:w="10" w:type="dxa"/>
          <w:right w:w="10" w:type="dxa"/>
        </w:tblCellMar>
        <w:tblLook w:val="04A0" w:firstRow="1" w:lastRow="0" w:firstColumn="1" w:lastColumn="0" w:noHBand="0" w:noVBand="1"/>
      </w:tblPr>
      <w:tblGrid>
        <w:gridCol w:w="9571"/>
      </w:tblGrid>
      <w:tr w:rsidR="00B76A5C" w14:paraId="7772950F" w14:textId="77777777">
        <w:tc>
          <w:tcPr>
            <w:tcW w:w="9571" w:type="dxa"/>
            <w:tcBorders>
              <w:top w:val="double" w:sz="4" w:space="0" w:color="000000"/>
              <w:left w:val="double" w:sz="4" w:space="0" w:color="000000"/>
              <w:right w:val="double" w:sz="4" w:space="0" w:color="000000"/>
            </w:tcBorders>
            <w:shd w:val="clear" w:color="auto" w:fill="CCCCCC"/>
            <w:tcMar>
              <w:top w:w="0" w:type="dxa"/>
              <w:left w:w="70" w:type="dxa"/>
              <w:bottom w:w="0" w:type="dxa"/>
              <w:right w:w="70" w:type="dxa"/>
            </w:tcMar>
          </w:tcPr>
          <w:p w14:paraId="77B8611D" w14:textId="77777777" w:rsidR="00B76A5C" w:rsidRDefault="001C3154">
            <w:pPr>
              <w:pStyle w:val="Standard"/>
              <w:snapToGrid w:val="0"/>
              <w:jc w:val="center"/>
              <w:rPr>
                <w:rFonts w:ascii="Times New Roman" w:hAnsi="Times New Roman"/>
                <w:b/>
                <w:bCs/>
                <w:i/>
                <w:iCs/>
                <w:sz w:val="28"/>
                <w:szCs w:val="28"/>
              </w:rPr>
            </w:pPr>
            <w:r>
              <w:rPr>
                <w:rFonts w:ascii="Times New Roman" w:hAnsi="Times New Roman"/>
                <w:b/>
                <w:bCs/>
                <w:i/>
                <w:iCs/>
                <w:sz w:val="28"/>
                <w:szCs w:val="28"/>
              </w:rPr>
              <w:t>Pouvoir adjudicateur exerçant la maîtrise d'ouvrage</w:t>
            </w:r>
          </w:p>
        </w:tc>
      </w:tr>
      <w:tr w:rsidR="00B76A5C" w14:paraId="360DB21F" w14:textId="77777777">
        <w:tc>
          <w:tcPr>
            <w:tcW w:w="9571" w:type="dxa"/>
            <w:tcBorders>
              <w:top w:val="single" w:sz="4" w:space="0" w:color="000000"/>
              <w:left w:val="double" w:sz="4" w:space="0" w:color="000000"/>
              <w:bottom w:val="double" w:sz="4" w:space="0" w:color="000000"/>
              <w:right w:val="double" w:sz="4" w:space="0" w:color="000000"/>
            </w:tcBorders>
            <w:shd w:val="clear" w:color="auto" w:fill="auto"/>
            <w:tcMar>
              <w:top w:w="0" w:type="dxa"/>
              <w:left w:w="70" w:type="dxa"/>
              <w:bottom w:w="0" w:type="dxa"/>
              <w:right w:w="70" w:type="dxa"/>
            </w:tcMar>
          </w:tcPr>
          <w:p w14:paraId="01CD66A6" w14:textId="77777777" w:rsidR="00B76A5C" w:rsidRDefault="001C3154">
            <w:pPr>
              <w:pStyle w:val="Standard"/>
              <w:snapToGrid w:val="0"/>
              <w:spacing w:before="120" w:after="120"/>
              <w:jc w:val="center"/>
              <w:rPr>
                <w:rFonts w:ascii="Times New Roman" w:hAnsi="Times New Roman"/>
                <w:b/>
                <w:caps/>
                <w:sz w:val="28"/>
              </w:rPr>
            </w:pPr>
            <w:r>
              <w:rPr>
                <w:rFonts w:ascii="Times New Roman" w:hAnsi="Times New Roman"/>
                <w:b/>
                <w:caps/>
                <w:sz w:val="28"/>
              </w:rPr>
              <w:t>VOIES NAVIGABLES DE France</w:t>
            </w:r>
          </w:p>
          <w:p w14:paraId="3FE7AE12" w14:textId="77777777" w:rsidR="00B76A5C" w:rsidRDefault="001C3154">
            <w:pPr>
              <w:pStyle w:val="Standard"/>
              <w:snapToGrid w:val="0"/>
              <w:spacing w:before="120" w:after="120"/>
              <w:jc w:val="center"/>
              <w:rPr>
                <w:rFonts w:ascii="Times New Roman" w:hAnsi="Times New Roman"/>
                <w:b/>
                <w:bCs/>
                <w:caps/>
                <w:sz w:val="28"/>
              </w:rPr>
            </w:pPr>
            <w:bookmarkStart w:id="0" w:name="R0_p2_a"/>
            <w:r>
              <w:rPr>
                <w:rFonts w:ascii="Times New Roman" w:hAnsi="Times New Roman"/>
                <w:b/>
                <w:bCs/>
                <w:caps/>
                <w:sz w:val="28"/>
              </w:rPr>
              <w:t>DIRECTION TERRITORIALE CENTRE - BOURGOGN</w:t>
            </w:r>
            <w:bookmarkEnd w:id="0"/>
            <w:r>
              <w:rPr>
                <w:rFonts w:ascii="Times New Roman" w:hAnsi="Times New Roman"/>
                <w:b/>
                <w:bCs/>
                <w:caps/>
                <w:sz w:val="28"/>
              </w:rPr>
              <w:t>e</w:t>
            </w:r>
          </w:p>
        </w:tc>
      </w:tr>
    </w:tbl>
    <w:p w14:paraId="467727FA" w14:textId="77777777" w:rsidR="00B76A5C" w:rsidRDefault="00B76A5C">
      <w:pPr>
        <w:pStyle w:val="Standard"/>
      </w:pPr>
    </w:p>
    <w:tbl>
      <w:tblPr>
        <w:tblW w:w="9571" w:type="dxa"/>
        <w:tblInd w:w="-142" w:type="dxa"/>
        <w:tblLayout w:type="fixed"/>
        <w:tblCellMar>
          <w:left w:w="10" w:type="dxa"/>
          <w:right w:w="10" w:type="dxa"/>
        </w:tblCellMar>
        <w:tblLook w:val="04A0" w:firstRow="1" w:lastRow="0" w:firstColumn="1" w:lastColumn="0" w:noHBand="0" w:noVBand="1"/>
      </w:tblPr>
      <w:tblGrid>
        <w:gridCol w:w="9571"/>
      </w:tblGrid>
      <w:tr w:rsidR="00B76A5C" w14:paraId="5901CFED" w14:textId="77777777">
        <w:tc>
          <w:tcPr>
            <w:tcW w:w="9571" w:type="dxa"/>
            <w:tcBorders>
              <w:top w:val="double" w:sz="4" w:space="0" w:color="000000"/>
              <w:left w:val="double" w:sz="4" w:space="0" w:color="000000"/>
              <w:bottom w:val="single" w:sz="4" w:space="0" w:color="000000"/>
              <w:right w:val="double" w:sz="4" w:space="0" w:color="000000"/>
            </w:tcBorders>
            <w:shd w:val="clear" w:color="auto" w:fill="CCCCCC"/>
            <w:tcMar>
              <w:top w:w="0" w:type="dxa"/>
              <w:left w:w="70" w:type="dxa"/>
              <w:bottom w:w="0" w:type="dxa"/>
              <w:right w:w="70" w:type="dxa"/>
            </w:tcMar>
          </w:tcPr>
          <w:p w14:paraId="64457E0E" w14:textId="77777777" w:rsidR="00B76A5C" w:rsidRDefault="001C3154">
            <w:pPr>
              <w:pStyle w:val="Standard"/>
              <w:snapToGrid w:val="0"/>
              <w:jc w:val="center"/>
              <w:rPr>
                <w:rFonts w:ascii="Times New Roman" w:hAnsi="Times New Roman"/>
                <w:b/>
                <w:bCs/>
                <w:i/>
                <w:iCs/>
                <w:sz w:val="28"/>
                <w:szCs w:val="28"/>
              </w:rPr>
            </w:pPr>
            <w:r>
              <w:rPr>
                <w:rFonts w:ascii="Times New Roman" w:hAnsi="Times New Roman"/>
                <w:b/>
                <w:bCs/>
                <w:i/>
                <w:iCs/>
                <w:sz w:val="28"/>
                <w:szCs w:val="28"/>
              </w:rPr>
              <w:t>Objet du marché</w:t>
            </w:r>
          </w:p>
        </w:tc>
      </w:tr>
      <w:tr w:rsidR="00B76A5C" w14:paraId="3B2CD7EE" w14:textId="77777777">
        <w:trPr>
          <w:trHeight w:val="3059"/>
        </w:trPr>
        <w:tc>
          <w:tcPr>
            <w:tcW w:w="9571" w:type="dxa"/>
            <w:tcBorders>
              <w:top w:val="double" w:sz="4" w:space="0" w:color="000000"/>
              <w:left w:val="double" w:sz="4" w:space="0" w:color="000000"/>
              <w:bottom w:val="double" w:sz="4" w:space="0" w:color="000000"/>
              <w:right w:val="double" w:sz="4" w:space="0" w:color="000000"/>
            </w:tcBorders>
            <w:shd w:val="clear" w:color="auto" w:fill="auto"/>
            <w:tcMar>
              <w:top w:w="0" w:type="dxa"/>
              <w:left w:w="70" w:type="dxa"/>
              <w:bottom w:w="0" w:type="dxa"/>
              <w:right w:w="70" w:type="dxa"/>
            </w:tcMar>
          </w:tcPr>
          <w:p w14:paraId="3592A611" w14:textId="77777777" w:rsidR="00B76A5C" w:rsidRDefault="00B76A5C">
            <w:pPr>
              <w:pStyle w:val="Corpsdetexte3"/>
              <w:snapToGrid w:val="0"/>
              <w:spacing w:before="0" w:after="120"/>
              <w:rPr>
                <w:szCs w:val="28"/>
              </w:rPr>
            </w:pPr>
          </w:p>
          <w:p w14:paraId="000D3432" w14:textId="77777777" w:rsidR="00A61F2E" w:rsidRDefault="00A61F2E" w:rsidP="00A61F2E">
            <w:pPr>
              <w:pStyle w:val="Corpsdetexte3"/>
              <w:snapToGrid w:val="0"/>
              <w:spacing w:after="120"/>
              <w:rPr>
                <w:szCs w:val="28"/>
              </w:rPr>
            </w:pPr>
            <w:r>
              <w:rPr>
                <w:szCs w:val="28"/>
              </w:rPr>
              <w:t>BARRAGES – RÉSERVOIRS</w:t>
            </w:r>
          </w:p>
          <w:p w14:paraId="159816C4" w14:textId="77777777" w:rsidR="00A61F2E" w:rsidRDefault="00A61F2E" w:rsidP="00A61F2E">
            <w:pPr>
              <w:pStyle w:val="Corpsdetexte3"/>
              <w:snapToGrid w:val="0"/>
              <w:spacing w:after="120"/>
              <w:rPr>
                <w:szCs w:val="28"/>
              </w:rPr>
            </w:pPr>
            <w:r>
              <w:rPr>
                <w:szCs w:val="28"/>
              </w:rPr>
              <w:t>DIGUES DE CANAUX</w:t>
            </w:r>
          </w:p>
          <w:p w14:paraId="06AE2451" w14:textId="77777777" w:rsidR="00A61F2E" w:rsidRDefault="00A61F2E" w:rsidP="00A61F2E">
            <w:pPr>
              <w:pStyle w:val="Corpsdetexte3"/>
              <w:snapToGrid w:val="0"/>
              <w:spacing w:after="119"/>
              <w:rPr>
                <w:szCs w:val="28"/>
              </w:rPr>
            </w:pPr>
            <w:r>
              <w:rPr>
                <w:szCs w:val="28"/>
              </w:rPr>
              <w:t>BARRAGES DE NAVIGATION</w:t>
            </w:r>
          </w:p>
          <w:p w14:paraId="188BC500" w14:textId="09E8BACF" w:rsidR="002750CD" w:rsidRDefault="002750CD" w:rsidP="002750CD">
            <w:pPr>
              <w:pStyle w:val="Corpsdetexte3"/>
              <w:snapToGrid w:val="0"/>
              <w:spacing w:after="119"/>
            </w:pPr>
            <w:r>
              <w:rPr>
                <w:noProof/>
                <w:sz w:val="16"/>
                <w:szCs w:val="16"/>
                <w:lang w:eastAsia="fr-FR"/>
              </w:rPr>
              <w:drawing>
                <wp:inline distT="0" distB="0" distL="0" distR="0" wp14:anchorId="40533EB0" wp14:editId="5498B536">
                  <wp:extent cx="902156" cy="14758"/>
                  <wp:effectExtent l="0" t="0" r="0" b="0"/>
                  <wp:docPr id="1898253821" name="Imag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lum/>
                            <a:alphaModFix/>
                          </a:blip>
                          <a:srcRect/>
                          <a:stretch>
                            <a:fillRect/>
                          </a:stretch>
                        </pic:blipFill>
                        <pic:spPr>
                          <a:xfrm>
                            <a:off x="0" y="0"/>
                            <a:ext cx="902156" cy="14758"/>
                          </a:xfrm>
                          <a:prstGeom prst="rect">
                            <a:avLst/>
                          </a:prstGeom>
                          <a:noFill/>
                          <a:ln>
                            <a:noFill/>
                            <a:prstDash/>
                          </a:ln>
                        </pic:spPr>
                      </pic:pic>
                    </a:graphicData>
                  </a:graphic>
                </wp:inline>
              </w:drawing>
            </w:r>
          </w:p>
          <w:p w14:paraId="55DAEF61" w14:textId="77777777" w:rsidR="00116FC3" w:rsidRDefault="00116FC3" w:rsidP="002750CD">
            <w:pPr>
              <w:pStyle w:val="Corpsdetexte3"/>
              <w:snapToGrid w:val="0"/>
              <w:spacing w:after="119"/>
            </w:pPr>
          </w:p>
          <w:p w14:paraId="757025A3" w14:textId="70EA4FC5" w:rsidR="002750CD" w:rsidRPr="00116FC3" w:rsidRDefault="00116FC3" w:rsidP="002750CD">
            <w:pPr>
              <w:pStyle w:val="Corpsdetexte3"/>
              <w:snapToGrid w:val="0"/>
              <w:spacing w:after="119"/>
              <w:rPr>
                <w:szCs w:val="28"/>
              </w:rPr>
            </w:pPr>
            <w:r w:rsidRPr="00116FC3">
              <w:rPr>
                <w:szCs w:val="28"/>
              </w:rPr>
              <w:t xml:space="preserve">Visites Techniques Approfondies et établissement de rapports d’auscultation de niveau 2 d’ouvrages </w:t>
            </w:r>
            <w:proofErr w:type="spellStart"/>
            <w:r w:rsidRPr="00116FC3">
              <w:rPr>
                <w:szCs w:val="28"/>
              </w:rPr>
              <w:t>SOH</w:t>
            </w:r>
            <w:proofErr w:type="spellEnd"/>
            <w:r w:rsidRPr="00116FC3">
              <w:rPr>
                <w:szCs w:val="28"/>
              </w:rPr>
              <w:t>, et missions d’assistances techniques associées</w:t>
            </w:r>
          </w:p>
          <w:p w14:paraId="55C197CC" w14:textId="77777777" w:rsidR="00116FC3" w:rsidRDefault="00116FC3" w:rsidP="002750CD">
            <w:pPr>
              <w:pStyle w:val="Corpsdetexte3"/>
              <w:snapToGrid w:val="0"/>
              <w:spacing w:after="119"/>
            </w:pPr>
          </w:p>
          <w:p w14:paraId="5ADBFA4D" w14:textId="150614CF" w:rsidR="001C3154" w:rsidRDefault="001C3154" w:rsidP="00A61F2E">
            <w:pPr>
              <w:pStyle w:val="Corpsdetexte3"/>
              <w:snapToGrid w:val="0"/>
              <w:spacing w:before="57"/>
              <w:ind w:left="567" w:right="497"/>
              <w:rPr>
                <w:lang w:eastAsia="fr-FR"/>
              </w:rPr>
            </w:pPr>
            <w:r>
              <w:rPr>
                <w:lang w:eastAsia="fr-FR"/>
              </w:rPr>
              <w:t xml:space="preserve">Lot 1 : </w:t>
            </w:r>
            <w:proofErr w:type="spellStart"/>
            <w:r>
              <w:rPr>
                <w:lang w:eastAsia="fr-FR"/>
              </w:rPr>
              <w:t>VTA</w:t>
            </w:r>
            <w:proofErr w:type="spellEnd"/>
            <w:r>
              <w:rPr>
                <w:lang w:eastAsia="fr-FR"/>
              </w:rPr>
              <w:t xml:space="preserve"> standards – auscultations N2</w:t>
            </w:r>
          </w:p>
          <w:p w14:paraId="13478E5A" w14:textId="77777777" w:rsidR="00B76A5C" w:rsidRDefault="00B76A5C" w:rsidP="00A61F2E">
            <w:pPr>
              <w:pStyle w:val="Corpsdetexte3"/>
              <w:snapToGrid w:val="0"/>
              <w:spacing w:after="120"/>
              <w:rPr>
                <w:szCs w:val="28"/>
              </w:rPr>
            </w:pPr>
          </w:p>
        </w:tc>
      </w:tr>
    </w:tbl>
    <w:p w14:paraId="42649902" w14:textId="77777777" w:rsidR="00B76A5C" w:rsidRDefault="00B76A5C">
      <w:pPr>
        <w:pStyle w:val="Standard"/>
      </w:pPr>
    </w:p>
    <w:p w14:paraId="6BEBAC90" w14:textId="77777777" w:rsidR="00B76A5C" w:rsidRDefault="00B76A5C">
      <w:pPr>
        <w:pStyle w:val="Standard"/>
        <w:jc w:val="right"/>
        <w:rPr>
          <w:rFonts w:ascii="Times New Roman" w:hAnsi="Times New Roman"/>
          <w:b/>
          <w:bCs/>
          <w:sz w:val="32"/>
          <w:szCs w:val="32"/>
        </w:rPr>
      </w:pPr>
    </w:p>
    <w:p w14:paraId="4B480726" w14:textId="77777777" w:rsidR="00B76A5C" w:rsidRDefault="00B76A5C">
      <w:pPr>
        <w:pStyle w:val="Standard"/>
        <w:rPr>
          <w:rFonts w:ascii="Times New Roman" w:hAnsi="Times New Roman"/>
          <w:b/>
          <w:bCs/>
          <w:sz w:val="32"/>
          <w:szCs w:val="32"/>
        </w:rPr>
      </w:pPr>
    </w:p>
    <w:p w14:paraId="254719F1" w14:textId="7B05E60E" w:rsidR="00B76A5C" w:rsidRDefault="00B76A5C">
      <w:pPr>
        <w:pStyle w:val="Standard"/>
        <w:jc w:val="right"/>
        <w:rPr>
          <w:rFonts w:ascii="Times New Roman" w:hAnsi="Times New Roman"/>
          <w:b/>
          <w:bCs/>
          <w:sz w:val="32"/>
          <w:szCs w:val="32"/>
        </w:rPr>
        <w:sectPr w:rsidR="00B76A5C">
          <w:headerReference w:type="default" r:id="rId12"/>
          <w:footerReference w:type="default" r:id="rId13"/>
          <w:pgSz w:w="11906" w:h="16838"/>
          <w:pgMar w:top="1418" w:right="1134" w:bottom="1711" w:left="1418" w:header="720" w:footer="1013" w:gutter="0"/>
          <w:cols w:space="720"/>
        </w:sectPr>
      </w:pPr>
    </w:p>
    <w:tbl>
      <w:tblPr>
        <w:tblW w:w="9525" w:type="dxa"/>
        <w:tblInd w:w="-227" w:type="dxa"/>
        <w:tblLayout w:type="fixed"/>
        <w:tblCellMar>
          <w:left w:w="10" w:type="dxa"/>
          <w:right w:w="10" w:type="dxa"/>
        </w:tblCellMar>
        <w:tblLook w:val="04A0" w:firstRow="1" w:lastRow="0" w:firstColumn="1" w:lastColumn="0" w:noHBand="0" w:noVBand="1"/>
      </w:tblPr>
      <w:tblGrid>
        <w:gridCol w:w="765"/>
        <w:gridCol w:w="6300"/>
        <w:gridCol w:w="2460"/>
      </w:tblGrid>
      <w:tr w:rsidR="00B76A5C" w14:paraId="7974554D" w14:textId="77777777">
        <w:trPr>
          <w:trHeight w:val="645"/>
        </w:trPr>
        <w:tc>
          <w:tcPr>
            <w:tcW w:w="765"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vAlign w:val="center"/>
          </w:tcPr>
          <w:p w14:paraId="33BB03ED" w14:textId="77777777" w:rsidR="00B76A5C" w:rsidRDefault="001C3154">
            <w:pPr>
              <w:pStyle w:val="Standard"/>
              <w:snapToGrid w:val="0"/>
              <w:jc w:val="center"/>
              <w:rPr>
                <w:rFonts w:cs="Arial"/>
                <w:b/>
              </w:rPr>
            </w:pPr>
            <w:r>
              <w:rPr>
                <w:rFonts w:cs="Arial"/>
                <w:b/>
              </w:rPr>
              <w:lastRenderedPageBreak/>
              <w:t>N° de Prix</w:t>
            </w:r>
          </w:p>
        </w:tc>
        <w:tc>
          <w:tcPr>
            <w:tcW w:w="6300"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vAlign w:val="center"/>
          </w:tcPr>
          <w:p w14:paraId="2892589E" w14:textId="77777777" w:rsidR="00B76A5C" w:rsidRDefault="001C3154">
            <w:pPr>
              <w:pStyle w:val="Titre2"/>
            </w:pPr>
            <w:r>
              <w:t>Désignation du Prix</w:t>
            </w:r>
          </w:p>
          <w:p w14:paraId="115E5DBF" w14:textId="2C57AF62" w:rsidR="00B76A5C" w:rsidRDefault="00B76A5C">
            <w:pPr>
              <w:pStyle w:val="Standard"/>
              <w:jc w:val="center"/>
              <w:rPr>
                <w:rFonts w:cs="Arial"/>
                <w:b/>
              </w:rPr>
            </w:pPr>
          </w:p>
        </w:tc>
        <w:tc>
          <w:tcPr>
            <w:tcW w:w="2460" w:type="dxa"/>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vAlign w:val="center"/>
          </w:tcPr>
          <w:p w14:paraId="6C3F32A3" w14:textId="0E699DAD" w:rsidR="00B76A5C" w:rsidRDefault="001C3154">
            <w:pPr>
              <w:pStyle w:val="Standard"/>
              <w:snapToGrid w:val="0"/>
              <w:ind w:left="18" w:hanging="18"/>
              <w:jc w:val="center"/>
              <w:rPr>
                <w:rFonts w:cs="Arial"/>
                <w:b/>
              </w:rPr>
            </w:pPr>
            <w:r>
              <w:rPr>
                <w:rFonts w:cs="Arial"/>
                <w:b/>
              </w:rPr>
              <w:t xml:space="preserve">Prix </w:t>
            </w:r>
            <w:r w:rsidR="0071724D">
              <w:rPr>
                <w:rFonts w:cs="Arial"/>
                <w:b/>
              </w:rPr>
              <w:t xml:space="preserve">€ </w:t>
            </w:r>
            <w:r>
              <w:rPr>
                <w:rFonts w:cs="Arial"/>
                <w:b/>
              </w:rPr>
              <w:t>en chiffres</w:t>
            </w:r>
          </w:p>
          <w:p w14:paraId="4F8697A4" w14:textId="77777777" w:rsidR="00B76A5C" w:rsidRDefault="001C3154">
            <w:pPr>
              <w:pStyle w:val="Standard"/>
              <w:snapToGrid w:val="0"/>
              <w:ind w:left="18" w:hanging="18"/>
              <w:jc w:val="center"/>
              <w:rPr>
                <w:rFonts w:cs="Arial"/>
                <w:b/>
              </w:rPr>
            </w:pPr>
            <w:proofErr w:type="spellStart"/>
            <w:r>
              <w:rPr>
                <w:rFonts w:cs="Arial"/>
                <w:b/>
              </w:rPr>
              <w:t>H.T</w:t>
            </w:r>
            <w:proofErr w:type="spellEnd"/>
            <w:r>
              <w:rPr>
                <w:rFonts w:cs="Arial"/>
                <w:b/>
              </w:rPr>
              <w:t>.</w:t>
            </w:r>
          </w:p>
        </w:tc>
      </w:tr>
      <w:tr w:rsidR="00B76A5C" w14:paraId="307F926B" w14:textId="77777777">
        <w:trPr>
          <w:trHeight w:val="466"/>
        </w:trPr>
        <w:tc>
          <w:tcPr>
            <w:tcW w:w="765"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7EF96C4C" w14:textId="77777777" w:rsidR="00B76A5C" w:rsidRDefault="00B76A5C">
            <w:pPr>
              <w:pStyle w:val="Standard"/>
              <w:snapToGrid w:val="0"/>
              <w:jc w:val="center"/>
              <w:rPr>
                <w:rFonts w:cs="Arial"/>
                <w:b/>
                <w:sz w:val="20"/>
              </w:rPr>
            </w:pPr>
          </w:p>
          <w:p w14:paraId="41BC8D3B" w14:textId="77777777" w:rsidR="00B76A5C" w:rsidRDefault="00B76A5C">
            <w:pPr>
              <w:pStyle w:val="Standard"/>
              <w:jc w:val="center"/>
              <w:rPr>
                <w:rFonts w:cs="Arial"/>
                <w:b/>
                <w:sz w:val="20"/>
              </w:rPr>
            </w:pPr>
          </w:p>
        </w:tc>
        <w:tc>
          <w:tcPr>
            <w:tcW w:w="630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7982E061" w14:textId="77777777" w:rsidR="00B76A5C" w:rsidRDefault="001C3154">
            <w:pPr>
              <w:pStyle w:val="Titre1"/>
              <w:ind w:left="35" w:right="-10"/>
              <w:jc w:val="center"/>
            </w:pPr>
            <w:r>
              <w:t>MISSION 1 – VISITE TECHNIQUE APPROFONDIE</w:t>
            </w:r>
          </w:p>
        </w:tc>
        <w:tc>
          <w:tcPr>
            <w:tcW w:w="2460" w:type="dxa"/>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14:paraId="2CE6E22D" w14:textId="77777777" w:rsidR="00B76A5C" w:rsidRDefault="00B76A5C">
            <w:pPr>
              <w:pStyle w:val="Standard"/>
              <w:snapToGrid w:val="0"/>
              <w:jc w:val="center"/>
              <w:rPr>
                <w:rFonts w:cs="Arial"/>
                <w:szCs w:val="20"/>
                <w:lang w:eastAsia="fr-FR"/>
              </w:rPr>
            </w:pPr>
          </w:p>
        </w:tc>
      </w:tr>
      <w:tr w:rsidR="00B76A5C" w14:paraId="481B9BCC" w14:textId="77777777" w:rsidTr="00F339B1">
        <w:trPr>
          <w:trHeight w:val="4796"/>
        </w:trPr>
        <w:tc>
          <w:tcPr>
            <w:tcW w:w="765" w:type="dxa"/>
            <w:tcBorders>
              <w:left w:val="single" w:sz="4" w:space="0" w:color="000000"/>
              <w:bottom w:val="single" w:sz="4" w:space="0" w:color="000000"/>
            </w:tcBorders>
            <w:shd w:val="clear" w:color="auto" w:fill="auto"/>
            <w:tcMar>
              <w:top w:w="0" w:type="dxa"/>
              <w:left w:w="70" w:type="dxa"/>
              <w:bottom w:w="0" w:type="dxa"/>
              <w:right w:w="70" w:type="dxa"/>
            </w:tcMar>
          </w:tcPr>
          <w:p w14:paraId="2920E3F2" w14:textId="77777777" w:rsidR="00B76A5C" w:rsidRDefault="00B76A5C">
            <w:pPr>
              <w:pStyle w:val="Standard"/>
              <w:snapToGrid w:val="0"/>
              <w:jc w:val="center"/>
              <w:rPr>
                <w:rFonts w:cs="Arial"/>
                <w:b/>
                <w:szCs w:val="22"/>
              </w:rPr>
            </w:pPr>
          </w:p>
          <w:p w14:paraId="6DD582EB" w14:textId="77777777" w:rsidR="00B76A5C" w:rsidRDefault="001C3154">
            <w:pPr>
              <w:pStyle w:val="Standard"/>
              <w:snapToGrid w:val="0"/>
              <w:jc w:val="center"/>
              <w:rPr>
                <w:rFonts w:cs="Arial"/>
                <w:b/>
                <w:szCs w:val="22"/>
              </w:rPr>
            </w:pPr>
            <w:r>
              <w:rPr>
                <w:rFonts w:cs="Arial"/>
                <w:b/>
                <w:szCs w:val="22"/>
              </w:rPr>
              <w:t>1-1</w:t>
            </w:r>
          </w:p>
        </w:tc>
        <w:tc>
          <w:tcPr>
            <w:tcW w:w="630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330C6091" w14:textId="77777777" w:rsidR="00B76A5C" w:rsidRDefault="00B76A5C">
            <w:pPr>
              <w:pStyle w:val="Titre1"/>
              <w:ind w:left="35" w:right="-10"/>
              <w:jc w:val="both"/>
              <w:rPr>
                <w:szCs w:val="22"/>
                <w:u w:val="single"/>
              </w:rPr>
            </w:pPr>
          </w:p>
          <w:p w14:paraId="7CE1636E" w14:textId="77777777" w:rsidR="00B76A5C" w:rsidRDefault="001C3154">
            <w:pPr>
              <w:pStyle w:val="Titre1"/>
              <w:ind w:left="35" w:right="-10"/>
              <w:jc w:val="both"/>
            </w:pPr>
            <w:r>
              <w:rPr>
                <w:szCs w:val="22"/>
                <w:u w:val="single"/>
              </w:rPr>
              <w:t>VISITE TECHNIQUE APPROFONDIE D’UN BARRAGE -RÉSERVOIR DE CLASSE A :</w:t>
            </w:r>
          </w:p>
          <w:p w14:paraId="6DB05B1C" w14:textId="77777777" w:rsidR="00B76A5C" w:rsidRDefault="00B76A5C">
            <w:pPr>
              <w:pStyle w:val="Standard"/>
              <w:jc w:val="both"/>
              <w:rPr>
                <w:szCs w:val="22"/>
              </w:rPr>
            </w:pPr>
          </w:p>
          <w:p w14:paraId="21A42D98" w14:textId="77777777" w:rsidR="00B76A5C" w:rsidRDefault="001C3154">
            <w:pPr>
              <w:pStyle w:val="Standard"/>
              <w:jc w:val="both"/>
            </w:pPr>
            <w:r>
              <w:rPr>
                <w:szCs w:val="22"/>
              </w:rPr>
              <w:t>Ce prix rémunère à l’unité la réalisation d'une visite technique approfondie (inspection visuelle) d’un barrage-réservoir</w:t>
            </w:r>
            <w:r>
              <w:rPr>
                <w:rFonts w:cs="Arial"/>
                <w:szCs w:val="22"/>
              </w:rPr>
              <w:t xml:space="preserve"> de classe A</w:t>
            </w:r>
            <w:r>
              <w:rPr>
                <w:rFonts w:cs="Arial"/>
                <w:color w:val="FF0000"/>
                <w:szCs w:val="22"/>
              </w:rPr>
              <w:t xml:space="preserve"> </w:t>
            </w:r>
            <w:r>
              <w:rPr>
                <w:szCs w:val="22"/>
              </w:rPr>
              <w:t>conformément aux prescriptions décrites dans le Cahier des Clauses Techniques Particulières.</w:t>
            </w:r>
          </w:p>
          <w:p w14:paraId="3275F3C4" w14:textId="77777777" w:rsidR="00B76A5C" w:rsidRDefault="001C3154">
            <w:pPr>
              <w:pStyle w:val="Standard"/>
              <w:spacing w:before="113"/>
              <w:jc w:val="both"/>
            </w:pPr>
            <w:r>
              <w:t>Il comprend notamment :</w:t>
            </w:r>
          </w:p>
          <w:p w14:paraId="72156DFB" w14:textId="77777777" w:rsidR="00B76A5C" w:rsidRDefault="001C3154">
            <w:pPr>
              <w:pStyle w:val="Standard"/>
              <w:numPr>
                <w:ilvl w:val="0"/>
                <w:numId w:val="3"/>
              </w:numPr>
              <w:spacing w:before="113"/>
              <w:jc w:val="both"/>
            </w:pPr>
            <w:r>
              <w:t>La visite technique approfondie du barrage,</w:t>
            </w:r>
          </w:p>
          <w:p w14:paraId="3B2936D6" w14:textId="77777777" w:rsidR="00B76A5C" w:rsidRDefault="001C3154">
            <w:pPr>
              <w:pStyle w:val="Standard"/>
              <w:numPr>
                <w:ilvl w:val="0"/>
                <w:numId w:val="2"/>
              </w:numPr>
              <w:spacing w:before="113"/>
              <w:jc w:val="both"/>
            </w:pPr>
            <w:r>
              <w:rPr>
                <w:rFonts w:cs="Arial"/>
                <w:szCs w:val="22"/>
              </w:rPr>
              <w:t>Le rapport de la visite technique et ses annexes (relevé sur plans des désordres, photos, vidéos, etc.),</w:t>
            </w:r>
          </w:p>
          <w:p w14:paraId="372984F0" w14:textId="77777777" w:rsidR="00B76A5C" w:rsidRDefault="001C3154">
            <w:pPr>
              <w:pStyle w:val="Standard"/>
              <w:numPr>
                <w:ilvl w:val="0"/>
                <w:numId w:val="2"/>
              </w:numPr>
              <w:spacing w:before="113"/>
              <w:jc w:val="both"/>
              <w:rPr>
                <w:rFonts w:cs="Arial"/>
                <w:szCs w:val="22"/>
              </w:rPr>
            </w:pPr>
            <w:r>
              <w:rPr>
                <w:rFonts w:cs="Arial"/>
                <w:szCs w:val="22"/>
              </w:rPr>
              <w:t>Les frais de transport et de vie.</w:t>
            </w:r>
          </w:p>
          <w:p w14:paraId="4EDDB2D2" w14:textId="77777777" w:rsidR="00B76A5C" w:rsidRDefault="00B76A5C">
            <w:pPr>
              <w:pStyle w:val="Standard"/>
              <w:ind w:left="5" w:right="-40"/>
              <w:jc w:val="both"/>
              <w:rPr>
                <w:b/>
                <w:bCs/>
              </w:rPr>
            </w:pPr>
          </w:p>
          <w:p w14:paraId="39C46B77" w14:textId="57147AAF" w:rsidR="00B76A5C" w:rsidRDefault="001C3154" w:rsidP="00856A08">
            <w:pPr>
              <w:pStyle w:val="Standard"/>
              <w:ind w:left="5" w:right="-40"/>
              <w:jc w:val="both"/>
              <w:rPr>
                <w:rFonts w:cs="Arial"/>
                <w:lang w:eastAsia="fr-FR"/>
              </w:rPr>
            </w:pPr>
            <w:r>
              <w:rPr>
                <w:b/>
                <w:bCs/>
              </w:rPr>
              <w:t>L’UNITÉ</w:t>
            </w:r>
          </w:p>
        </w:tc>
        <w:tc>
          <w:tcPr>
            <w:tcW w:w="246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F5B8BD2" w14:textId="77777777" w:rsidR="00B76A5C" w:rsidRDefault="00B76A5C">
            <w:pPr>
              <w:pStyle w:val="Standard"/>
            </w:pPr>
          </w:p>
          <w:p w14:paraId="360FDE17" w14:textId="77777777" w:rsidR="00B76A5C" w:rsidRDefault="00B76A5C">
            <w:pPr>
              <w:pStyle w:val="Standard"/>
            </w:pPr>
          </w:p>
          <w:p w14:paraId="19C7FA4A" w14:textId="77777777" w:rsidR="00B76A5C" w:rsidRDefault="00B76A5C">
            <w:pPr>
              <w:pStyle w:val="Standard"/>
            </w:pPr>
          </w:p>
          <w:p w14:paraId="27D9ABDF" w14:textId="77777777" w:rsidR="00B76A5C" w:rsidRDefault="00B76A5C">
            <w:pPr>
              <w:pStyle w:val="Standard"/>
            </w:pPr>
          </w:p>
          <w:p w14:paraId="64A34C52" w14:textId="77777777" w:rsidR="00B76A5C" w:rsidRDefault="00B76A5C">
            <w:pPr>
              <w:pStyle w:val="Standard"/>
            </w:pPr>
          </w:p>
          <w:p w14:paraId="67B3DC79" w14:textId="77777777" w:rsidR="00B76A5C" w:rsidRDefault="00B76A5C">
            <w:pPr>
              <w:pStyle w:val="Standard"/>
            </w:pPr>
          </w:p>
          <w:p w14:paraId="7A1E035E" w14:textId="77777777" w:rsidR="00B76A5C" w:rsidRDefault="00B76A5C">
            <w:pPr>
              <w:pStyle w:val="Standard"/>
              <w:rPr>
                <w:rFonts w:eastAsia="Arial"/>
              </w:rPr>
            </w:pPr>
          </w:p>
          <w:p w14:paraId="6C741F30" w14:textId="77777777" w:rsidR="00B76A5C" w:rsidRDefault="00B76A5C">
            <w:pPr>
              <w:pStyle w:val="Standard"/>
              <w:rPr>
                <w:rFonts w:eastAsia="Arial"/>
              </w:rPr>
            </w:pPr>
          </w:p>
          <w:p w14:paraId="3DDD5FF6" w14:textId="77777777" w:rsidR="00B76A5C" w:rsidRDefault="00B76A5C">
            <w:pPr>
              <w:pStyle w:val="Standard"/>
              <w:rPr>
                <w:rFonts w:eastAsia="Arial"/>
              </w:rPr>
            </w:pPr>
          </w:p>
          <w:p w14:paraId="70B72D04" w14:textId="77777777" w:rsidR="00B76A5C" w:rsidRDefault="00B76A5C">
            <w:pPr>
              <w:pStyle w:val="Standard"/>
              <w:rPr>
                <w:rFonts w:eastAsia="Arial"/>
              </w:rPr>
            </w:pPr>
          </w:p>
          <w:p w14:paraId="3E46EBB0" w14:textId="77777777" w:rsidR="00B76A5C" w:rsidRDefault="00B76A5C">
            <w:pPr>
              <w:pStyle w:val="Standard"/>
              <w:rPr>
                <w:rFonts w:eastAsia="Arial"/>
              </w:rPr>
            </w:pPr>
          </w:p>
          <w:p w14:paraId="41CC94E1" w14:textId="77777777" w:rsidR="00B76A5C" w:rsidRDefault="00B76A5C">
            <w:pPr>
              <w:pStyle w:val="Standard"/>
              <w:spacing w:before="113"/>
              <w:rPr>
                <w:rFonts w:eastAsia="Arial"/>
              </w:rPr>
            </w:pPr>
          </w:p>
          <w:p w14:paraId="0B0C64F2" w14:textId="77777777" w:rsidR="00B76A5C" w:rsidRDefault="00B76A5C">
            <w:pPr>
              <w:pStyle w:val="Standard"/>
              <w:spacing w:before="113"/>
              <w:rPr>
                <w:rFonts w:eastAsia="Arial"/>
              </w:rPr>
            </w:pPr>
          </w:p>
          <w:p w14:paraId="7CC10FA8" w14:textId="77777777" w:rsidR="00F339B1" w:rsidRDefault="00F339B1">
            <w:pPr>
              <w:pStyle w:val="Standard"/>
              <w:spacing w:before="113"/>
              <w:rPr>
                <w:rFonts w:eastAsia="Arial"/>
              </w:rPr>
            </w:pPr>
          </w:p>
          <w:p w14:paraId="3173F21A" w14:textId="55A489B8" w:rsidR="00B76A5C" w:rsidRDefault="001C3154" w:rsidP="00F339B1">
            <w:pPr>
              <w:pStyle w:val="Standard"/>
            </w:pPr>
            <w:r>
              <w:rPr>
                <w:rFonts w:eastAsia="Arial"/>
              </w:rPr>
              <w:t>……….....…......……....</w:t>
            </w:r>
            <w:r>
              <w:t>.</w:t>
            </w:r>
          </w:p>
        </w:tc>
      </w:tr>
      <w:tr w:rsidR="00B76A5C" w14:paraId="32F1CEFE" w14:textId="77777777" w:rsidTr="00F339B1">
        <w:trPr>
          <w:trHeight w:val="4597"/>
        </w:trPr>
        <w:tc>
          <w:tcPr>
            <w:tcW w:w="765" w:type="dxa"/>
            <w:tcBorders>
              <w:left w:val="single" w:sz="4" w:space="0" w:color="000000"/>
              <w:bottom w:val="single" w:sz="4" w:space="0" w:color="000000"/>
            </w:tcBorders>
            <w:shd w:val="clear" w:color="auto" w:fill="auto"/>
            <w:tcMar>
              <w:top w:w="0" w:type="dxa"/>
              <w:left w:w="70" w:type="dxa"/>
              <w:bottom w:w="0" w:type="dxa"/>
              <w:right w:w="70" w:type="dxa"/>
            </w:tcMar>
          </w:tcPr>
          <w:p w14:paraId="10F1C9A0" w14:textId="77777777" w:rsidR="00B76A5C" w:rsidRDefault="00B76A5C">
            <w:pPr>
              <w:pStyle w:val="Standard"/>
              <w:snapToGrid w:val="0"/>
              <w:jc w:val="center"/>
              <w:rPr>
                <w:rFonts w:cs="Arial"/>
                <w:b/>
                <w:szCs w:val="22"/>
              </w:rPr>
            </w:pPr>
          </w:p>
          <w:p w14:paraId="26D0B2AD" w14:textId="189C8F13" w:rsidR="00B76A5C" w:rsidRDefault="001C3154">
            <w:pPr>
              <w:pStyle w:val="Standard"/>
              <w:snapToGrid w:val="0"/>
              <w:jc w:val="center"/>
            </w:pPr>
            <w:r>
              <w:rPr>
                <w:rFonts w:cs="Arial"/>
                <w:b/>
                <w:szCs w:val="22"/>
              </w:rPr>
              <w:t>1-</w:t>
            </w:r>
            <w:r w:rsidR="00FB0600">
              <w:rPr>
                <w:rFonts w:cs="Arial"/>
                <w:b/>
                <w:szCs w:val="22"/>
              </w:rPr>
              <w:t>2</w:t>
            </w:r>
          </w:p>
        </w:tc>
        <w:tc>
          <w:tcPr>
            <w:tcW w:w="630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14B8E3AE" w14:textId="14D4B0D0" w:rsidR="00B76A5C" w:rsidRDefault="001C3154">
            <w:pPr>
              <w:pStyle w:val="Titre1"/>
              <w:ind w:left="35" w:right="-10"/>
              <w:jc w:val="both"/>
            </w:pPr>
            <w:r>
              <w:rPr>
                <w:szCs w:val="22"/>
                <w:u w:val="single"/>
              </w:rPr>
              <w:t xml:space="preserve">VISITE TECHNIQUE APPROFONDIE D’UN BARRAGE -RÉSERVOIR DE CLASSE </w:t>
            </w:r>
            <w:r w:rsidR="00C26654">
              <w:rPr>
                <w:szCs w:val="22"/>
                <w:u w:val="single"/>
              </w:rPr>
              <w:t>B :</w:t>
            </w:r>
          </w:p>
          <w:p w14:paraId="140358D0" w14:textId="77777777" w:rsidR="00B76A5C" w:rsidRDefault="00B76A5C">
            <w:pPr>
              <w:pStyle w:val="Standard"/>
              <w:jc w:val="both"/>
              <w:rPr>
                <w:szCs w:val="22"/>
              </w:rPr>
            </w:pPr>
          </w:p>
          <w:p w14:paraId="5F72EBCB" w14:textId="77777777" w:rsidR="00B76A5C" w:rsidRDefault="001C3154">
            <w:pPr>
              <w:pStyle w:val="Standard"/>
              <w:jc w:val="both"/>
            </w:pPr>
            <w:r>
              <w:rPr>
                <w:szCs w:val="22"/>
              </w:rPr>
              <w:t>Ce prix rémunère à l’unité la réalisation d'une visite technique approfondie (inspection visuelle) d’un barrage-réservoir</w:t>
            </w:r>
            <w:r>
              <w:rPr>
                <w:rFonts w:cs="Arial"/>
                <w:szCs w:val="22"/>
              </w:rPr>
              <w:t xml:space="preserve"> de classe B </w:t>
            </w:r>
            <w:r>
              <w:rPr>
                <w:szCs w:val="22"/>
              </w:rPr>
              <w:t>conformément aux prescriptions décrites dans le Cahier des Clauses Techniques Particulières.</w:t>
            </w:r>
          </w:p>
          <w:p w14:paraId="56CCA87B" w14:textId="77777777" w:rsidR="00B76A5C" w:rsidRDefault="001C3154">
            <w:pPr>
              <w:pStyle w:val="Standard"/>
              <w:spacing w:before="113"/>
              <w:jc w:val="both"/>
            </w:pPr>
            <w:r>
              <w:t>Il comprend notamment :</w:t>
            </w:r>
          </w:p>
          <w:p w14:paraId="04685971" w14:textId="77777777" w:rsidR="00B76A5C" w:rsidRDefault="001C3154">
            <w:pPr>
              <w:pStyle w:val="Standard"/>
              <w:numPr>
                <w:ilvl w:val="0"/>
                <w:numId w:val="2"/>
              </w:numPr>
              <w:spacing w:before="113"/>
              <w:jc w:val="both"/>
            </w:pPr>
            <w:r>
              <w:t>La visite technique approfondie du barrage,</w:t>
            </w:r>
          </w:p>
          <w:p w14:paraId="323C06F7" w14:textId="77777777" w:rsidR="00B76A5C" w:rsidRDefault="001C3154">
            <w:pPr>
              <w:pStyle w:val="Standard"/>
              <w:numPr>
                <w:ilvl w:val="0"/>
                <w:numId w:val="2"/>
              </w:numPr>
              <w:spacing w:before="113"/>
              <w:jc w:val="both"/>
            </w:pPr>
            <w:r>
              <w:rPr>
                <w:rFonts w:cs="Arial"/>
                <w:szCs w:val="22"/>
              </w:rPr>
              <w:t>Le rapport de la visite technique et ses annexes (relevé sur plans des désordres, photos, vidéos, etc.),</w:t>
            </w:r>
          </w:p>
          <w:p w14:paraId="43E3ED13" w14:textId="77777777" w:rsidR="00B76A5C" w:rsidRDefault="001C3154">
            <w:pPr>
              <w:pStyle w:val="Standard"/>
              <w:numPr>
                <w:ilvl w:val="0"/>
                <w:numId w:val="2"/>
              </w:numPr>
              <w:spacing w:before="113"/>
              <w:jc w:val="both"/>
              <w:rPr>
                <w:rFonts w:cs="Arial"/>
                <w:szCs w:val="22"/>
              </w:rPr>
            </w:pPr>
            <w:r>
              <w:rPr>
                <w:rFonts w:cs="Arial"/>
                <w:szCs w:val="22"/>
              </w:rPr>
              <w:t>Les frais de transport et de vie.</w:t>
            </w:r>
          </w:p>
          <w:p w14:paraId="1A0AC659" w14:textId="77777777" w:rsidR="00B76A5C" w:rsidRDefault="00B76A5C">
            <w:pPr>
              <w:pStyle w:val="Standard"/>
              <w:ind w:left="5" w:right="-40"/>
              <w:jc w:val="both"/>
              <w:rPr>
                <w:b/>
                <w:bCs/>
              </w:rPr>
            </w:pPr>
          </w:p>
          <w:p w14:paraId="2FB317B7" w14:textId="70B02587" w:rsidR="00B76A5C" w:rsidRDefault="001C3154" w:rsidP="00856A08">
            <w:pPr>
              <w:pStyle w:val="Standard"/>
              <w:ind w:left="5" w:right="-40"/>
              <w:jc w:val="both"/>
              <w:rPr>
                <w:rFonts w:cs="Arial"/>
                <w:lang w:eastAsia="fr-FR"/>
              </w:rPr>
            </w:pPr>
            <w:r>
              <w:rPr>
                <w:b/>
                <w:bCs/>
              </w:rPr>
              <w:t>L’UNITÉ </w:t>
            </w:r>
          </w:p>
        </w:tc>
        <w:tc>
          <w:tcPr>
            <w:tcW w:w="246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4A18440" w14:textId="77777777" w:rsidR="00B76A5C" w:rsidRDefault="00B76A5C">
            <w:pPr>
              <w:pStyle w:val="Standard"/>
            </w:pPr>
          </w:p>
          <w:p w14:paraId="435B4AA4" w14:textId="77777777" w:rsidR="00B76A5C" w:rsidRDefault="00B76A5C">
            <w:pPr>
              <w:pStyle w:val="Standard"/>
            </w:pPr>
          </w:p>
          <w:p w14:paraId="204B42AE" w14:textId="77777777" w:rsidR="00B76A5C" w:rsidRDefault="00B76A5C">
            <w:pPr>
              <w:pStyle w:val="Standard"/>
            </w:pPr>
          </w:p>
          <w:p w14:paraId="67AA9579" w14:textId="77777777" w:rsidR="00B76A5C" w:rsidRDefault="00B76A5C">
            <w:pPr>
              <w:pStyle w:val="Standard"/>
            </w:pPr>
          </w:p>
          <w:p w14:paraId="16351E3A" w14:textId="77777777" w:rsidR="00B76A5C" w:rsidRDefault="00B76A5C">
            <w:pPr>
              <w:pStyle w:val="Standard"/>
            </w:pPr>
          </w:p>
          <w:p w14:paraId="0ED54455" w14:textId="77777777" w:rsidR="00B76A5C" w:rsidRDefault="00B76A5C">
            <w:pPr>
              <w:pStyle w:val="Standard"/>
              <w:rPr>
                <w:rFonts w:eastAsia="Arial"/>
              </w:rPr>
            </w:pPr>
          </w:p>
          <w:p w14:paraId="26AB1944" w14:textId="77777777" w:rsidR="00B76A5C" w:rsidRDefault="00B76A5C">
            <w:pPr>
              <w:pStyle w:val="Standard"/>
              <w:rPr>
                <w:rFonts w:eastAsia="Arial"/>
              </w:rPr>
            </w:pPr>
          </w:p>
          <w:p w14:paraId="0CF51BE0" w14:textId="77777777" w:rsidR="00B76A5C" w:rsidRDefault="00B76A5C">
            <w:pPr>
              <w:pStyle w:val="Standard"/>
              <w:rPr>
                <w:rFonts w:eastAsia="Arial"/>
              </w:rPr>
            </w:pPr>
          </w:p>
          <w:p w14:paraId="323B0F82" w14:textId="77777777" w:rsidR="00B76A5C" w:rsidRDefault="00B76A5C">
            <w:pPr>
              <w:pStyle w:val="Standard"/>
              <w:rPr>
                <w:rFonts w:eastAsia="Arial"/>
              </w:rPr>
            </w:pPr>
          </w:p>
          <w:p w14:paraId="1ECEAB5F" w14:textId="77777777" w:rsidR="00B76A5C" w:rsidRDefault="00B76A5C">
            <w:pPr>
              <w:pStyle w:val="Standard"/>
              <w:rPr>
                <w:rFonts w:eastAsia="Arial"/>
              </w:rPr>
            </w:pPr>
          </w:p>
          <w:p w14:paraId="79911760" w14:textId="77777777" w:rsidR="00B76A5C" w:rsidRDefault="00B76A5C">
            <w:pPr>
              <w:pStyle w:val="Standard"/>
              <w:spacing w:before="113"/>
              <w:rPr>
                <w:rFonts w:eastAsia="Arial"/>
              </w:rPr>
            </w:pPr>
          </w:p>
          <w:p w14:paraId="4E3AC319" w14:textId="77777777" w:rsidR="00B76A5C" w:rsidRDefault="00B76A5C">
            <w:pPr>
              <w:pStyle w:val="Standard"/>
              <w:spacing w:before="113"/>
              <w:rPr>
                <w:rFonts w:eastAsia="Arial"/>
              </w:rPr>
            </w:pPr>
          </w:p>
          <w:p w14:paraId="3F5B6E6C" w14:textId="77777777" w:rsidR="00B76A5C" w:rsidRDefault="00B76A5C">
            <w:pPr>
              <w:pStyle w:val="Standard"/>
              <w:spacing w:before="113"/>
              <w:rPr>
                <w:rFonts w:eastAsia="Arial"/>
              </w:rPr>
            </w:pPr>
          </w:p>
          <w:p w14:paraId="31A804FE" w14:textId="77777777" w:rsidR="00B76A5C" w:rsidRDefault="00B76A5C">
            <w:pPr>
              <w:pStyle w:val="Standard"/>
              <w:rPr>
                <w:rFonts w:eastAsia="Arial"/>
              </w:rPr>
            </w:pPr>
          </w:p>
          <w:p w14:paraId="0FF48728" w14:textId="2444417F" w:rsidR="00B76A5C" w:rsidRDefault="001C3154" w:rsidP="00F339B1">
            <w:pPr>
              <w:pStyle w:val="Standard"/>
            </w:pPr>
            <w:r>
              <w:rPr>
                <w:rFonts w:eastAsia="Arial"/>
              </w:rPr>
              <w:t>……….....…......……....</w:t>
            </w:r>
            <w:r>
              <w:t>.</w:t>
            </w:r>
          </w:p>
        </w:tc>
      </w:tr>
    </w:tbl>
    <w:p w14:paraId="70D17B2C" w14:textId="77777777" w:rsidR="00B76A5C" w:rsidRDefault="00B76A5C">
      <w:pPr>
        <w:pageBreakBefore/>
      </w:pPr>
    </w:p>
    <w:tbl>
      <w:tblPr>
        <w:tblW w:w="9578" w:type="dxa"/>
        <w:tblInd w:w="-227" w:type="dxa"/>
        <w:tblLayout w:type="fixed"/>
        <w:tblCellMar>
          <w:left w:w="10" w:type="dxa"/>
          <w:right w:w="10" w:type="dxa"/>
        </w:tblCellMar>
        <w:tblLook w:val="04A0" w:firstRow="1" w:lastRow="0" w:firstColumn="1" w:lastColumn="0" w:noHBand="0" w:noVBand="1"/>
      </w:tblPr>
      <w:tblGrid>
        <w:gridCol w:w="765"/>
        <w:gridCol w:w="6403"/>
        <w:gridCol w:w="2357"/>
        <w:gridCol w:w="53"/>
      </w:tblGrid>
      <w:tr w:rsidR="00B76A5C" w14:paraId="5B58070E" w14:textId="77777777" w:rsidTr="00FE65E0">
        <w:trPr>
          <w:trHeight w:val="645"/>
        </w:trPr>
        <w:tc>
          <w:tcPr>
            <w:tcW w:w="765"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vAlign w:val="center"/>
          </w:tcPr>
          <w:p w14:paraId="2F6F4670" w14:textId="77777777" w:rsidR="00B76A5C" w:rsidRDefault="001C3154">
            <w:pPr>
              <w:pStyle w:val="Standard"/>
              <w:snapToGrid w:val="0"/>
              <w:jc w:val="center"/>
              <w:rPr>
                <w:rFonts w:cs="Arial"/>
                <w:b/>
              </w:rPr>
            </w:pPr>
            <w:r>
              <w:rPr>
                <w:rFonts w:cs="Arial"/>
                <w:b/>
              </w:rPr>
              <w:t>N° de Prix</w:t>
            </w:r>
          </w:p>
        </w:tc>
        <w:tc>
          <w:tcPr>
            <w:tcW w:w="6403"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vAlign w:val="center"/>
          </w:tcPr>
          <w:p w14:paraId="5AEE0F7A" w14:textId="77777777" w:rsidR="00B76A5C" w:rsidRDefault="001C3154">
            <w:pPr>
              <w:pStyle w:val="Titre2"/>
            </w:pPr>
            <w:r>
              <w:t>Désignation du Prix</w:t>
            </w:r>
          </w:p>
          <w:p w14:paraId="79D49E86" w14:textId="309C8CA0" w:rsidR="00B76A5C" w:rsidRDefault="00B76A5C">
            <w:pPr>
              <w:pStyle w:val="Standard"/>
              <w:jc w:val="center"/>
              <w:rPr>
                <w:rFonts w:cs="Arial"/>
                <w:b/>
              </w:rPr>
            </w:pPr>
          </w:p>
        </w:tc>
        <w:tc>
          <w:tcPr>
            <w:tcW w:w="2357" w:type="dxa"/>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vAlign w:val="center"/>
          </w:tcPr>
          <w:p w14:paraId="6CD26766" w14:textId="21016377" w:rsidR="00B76A5C" w:rsidRDefault="001C3154">
            <w:pPr>
              <w:pStyle w:val="Standard"/>
              <w:snapToGrid w:val="0"/>
              <w:ind w:left="18" w:hanging="18"/>
              <w:jc w:val="center"/>
              <w:rPr>
                <w:rFonts w:cs="Arial"/>
                <w:b/>
              </w:rPr>
            </w:pPr>
            <w:r>
              <w:rPr>
                <w:rFonts w:cs="Arial"/>
                <w:b/>
              </w:rPr>
              <w:t xml:space="preserve">Prix </w:t>
            </w:r>
            <w:r w:rsidR="0071724D">
              <w:rPr>
                <w:rFonts w:cs="Arial"/>
                <w:b/>
              </w:rPr>
              <w:t xml:space="preserve">€ </w:t>
            </w:r>
            <w:r>
              <w:rPr>
                <w:rFonts w:cs="Arial"/>
                <w:b/>
              </w:rPr>
              <w:t>en chiffres</w:t>
            </w:r>
          </w:p>
          <w:p w14:paraId="5ED5A379" w14:textId="77777777" w:rsidR="00B76A5C" w:rsidRDefault="001C3154">
            <w:pPr>
              <w:pStyle w:val="Standard"/>
              <w:snapToGrid w:val="0"/>
              <w:ind w:left="18" w:hanging="18"/>
              <w:jc w:val="center"/>
              <w:rPr>
                <w:rFonts w:cs="Arial"/>
                <w:b/>
              </w:rPr>
            </w:pPr>
            <w:proofErr w:type="spellStart"/>
            <w:r>
              <w:rPr>
                <w:rFonts w:cs="Arial"/>
                <w:b/>
              </w:rPr>
              <w:t>H.T</w:t>
            </w:r>
            <w:proofErr w:type="spellEnd"/>
            <w:r>
              <w:rPr>
                <w:rFonts w:cs="Arial"/>
                <w:b/>
              </w:rPr>
              <w:t>.</w:t>
            </w:r>
          </w:p>
        </w:tc>
        <w:tc>
          <w:tcPr>
            <w:tcW w:w="53" w:type="dxa"/>
            <w:shd w:val="clear" w:color="auto" w:fill="auto"/>
            <w:tcMar>
              <w:top w:w="0" w:type="dxa"/>
              <w:left w:w="10" w:type="dxa"/>
              <w:bottom w:w="0" w:type="dxa"/>
              <w:right w:w="10" w:type="dxa"/>
            </w:tcMar>
          </w:tcPr>
          <w:p w14:paraId="44ED36B1" w14:textId="77777777" w:rsidR="00B76A5C" w:rsidRDefault="00B76A5C">
            <w:pPr>
              <w:pStyle w:val="Standard"/>
              <w:snapToGrid w:val="0"/>
              <w:ind w:left="18" w:hanging="18"/>
              <w:jc w:val="center"/>
              <w:rPr>
                <w:rFonts w:cs="Arial"/>
                <w:b/>
              </w:rPr>
            </w:pPr>
          </w:p>
        </w:tc>
      </w:tr>
      <w:tr w:rsidR="00B76A5C" w14:paraId="5EDE950F" w14:textId="77777777" w:rsidTr="00FE65E0">
        <w:trPr>
          <w:trHeight w:val="70"/>
        </w:trPr>
        <w:tc>
          <w:tcPr>
            <w:tcW w:w="765" w:type="dxa"/>
            <w:tcBorders>
              <w:left w:val="single" w:sz="4" w:space="0" w:color="000000"/>
            </w:tcBorders>
            <w:shd w:val="clear" w:color="auto" w:fill="auto"/>
            <w:tcMar>
              <w:top w:w="0" w:type="dxa"/>
              <w:left w:w="70" w:type="dxa"/>
              <w:bottom w:w="0" w:type="dxa"/>
              <w:right w:w="70" w:type="dxa"/>
            </w:tcMar>
          </w:tcPr>
          <w:p w14:paraId="5B138D5C" w14:textId="77777777" w:rsidR="00B76A5C" w:rsidRDefault="00B76A5C">
            <w:pPr>
              <w:pStyle w:val="Standard"/>
              <w:snapToGrid w:val="0"/>
              <w:jc w:val="center"/>
              <w:rPr>
                <w:rFonts w:cs="Arial"/>
                <w:b/>
                <w:szCs w:val="22"/>
              </w:rPr>
            </w:pPr>
          </w:p>
          <w:p w14:paraId="1822E422" w14:textId="59EE480E" w:rsidR="00B76A5C" w:rsidRDefault="001C3154">
            <w:pPr>
              <w:pStyle w:val="Standard"/>
              <w:snapToGrid w:val="0"/>
              <w:jc w:val="center"/>
            </w:pPr>
            <w:r>
              <w:rPr>
                <w:rFonts w:cs="Arial"/>
                <w:b/>
                <w:szCs w:val="22"/>
              </w:rPr>
              <w:t>1-</w:t>
            </w:r>
            <w:r w:rsidR="00FB0600">
              <w:rPr>
                <w:rFonts w:cs="Arial"/>
                <w:b/>
                <w:szCs w:val="22"/>
              </w:rPr>
              <w:t>3</w:t>
            </w:r>
          </w:p>
        </w:tc>
        <w:tc>
          <w:tcPr>
            <w:tcW w:w="6403" w:type="dxa"/>
            <w:tcBorders>
              <w:left w:val="single" w:sz="4" w:space="0" w:color="000000"/>
            </w:tcBorders>
            <w:shd w:val="clear" w:color="auto" w:fill="auto"/>
            <w:tcMar>
              <w:top w:w="0" w:type="dxa"/>
              <w:left w:w="70" w:type="dxa"/>
              <w:bottom w:w="0" w:type="dxa"/>
              <w:right w:w="70" w:type="dxa"/>
            </w:tcMar>
            <w:vAlign w:val="center"/>
          </w:tcPr>
          <w:p w14:paraId="0D969A70" w14:textId="77777777" w:rsidR="00B76A5C" w:rsidRDefault="00B76A5C">
            <w:pPr>
              <w:pStyle w:val="Titre1"/>
              <w:ind w:left="35" w:right="-10"/>
              <w:jc w:val="both"/>
              <w:rPr>
                <w:szCs w:val="22"/>
                <w:u w:val="single"/>
              </w:rPr>
            </w:pPr>
          </w:p>
          <w:p w14:paraId="65AF62FF" w14:textId="47987CD9" w:rsidR="00B76A5C" w:rsidRDefault="001C3154">
            <w:pPr>
              <w:pStyle w:val="Titre1"/>
              <w:ind w:left="35" w:right="-10"/>
              <w:jc w:val="both"/>
            </w:pPr>
            <w:r>
              <w:rPr>
                <w:szCs w:val="22"/>
                <w:u w:val="single"/>
              </w:rPr>
              <w:t>VISITE TECHNIQUE APPROFONDIE D’UN BARRAGE -RÉSERVOIR DE CLASSE C</w:t>
            </w:r>
            <w:r w:rsidR="00C7232B">
              <w:rPr>
                <w:szCs w:val="22"/>
                <w:u w:val="single"/>
              </w:rPr>
              <w:t xml:space="preserve"> </w:t>
            </w:r>
            <w:r>
              <w:rPr>
                <w:szCs w:val="22"/>
                <w:u w:val="single"/>
              </w:rPr>
              <w:t>:</w:t>
            </w:r>
          </w:p>
          <w:p w14:paraId="1475C634" w14:textId="77777777" w:rsidR="00B76A5C" w:rsidRDefault="00B76A5C">
            <w:pPr>
              <w:pStyle w:val="Standard"/>
              <w:jc w:val="both"/>
              <w:rPr>
                <w:szCs w:val="22"/>
              </w:rPr>
            </w:pPr>
          </w:p>
          <w:p w14:paraId="05416C25" w14:textId="77777777" w:rsidR="00B76A5C" w:rsidRDefault="001C3154">
            <w:pPr>
              <w:pStyle w:val="Standard"/>
              <w:jc w:val="both"/>
            </w:pPr>
            <w:r>
              <w:rPr>
                <w:szCs w:val="22"/>
              </w:rPr>
              <w:t>Ce prix rémunère à l’unité la réalisation d'une visite technique approfondie (inspection visuelle) d’un barrage-réservoir</w:t>
            </w:r>
            <w:r>
              <w:rPr>
                <w:rFonts w:cs="Arial"/>
                <w:szCs w:val="22"/>
              </w:rPr>
              <w:t xml:space="preserve"> de classe C</w:t>
            </w:r>
            <w:r>
              <w:rPr>
                <w:rFonts w:cs="Arial"/>
                <w:color w:val="FF0000"/>
                <w:szCs w:val="22"/>
              </w:rPr>
              <w:t xml:space="preserve"> </w:t>
            </w:r>
            <w:r>
              <w:rPr>
                <w:szCs w:val="22"/>
              </w:rPr>
              <w:t>conformément aux prescriptions décrites dans le Cahier des Clauses Techniques Particulières.</w:t>
            </w:r>
          </w:p>
          <w:p w14:paraId="39DE8435" w14:textId="77777777" w:rsidR="00B76A5C" w:rsidRDefault="001C3154">
            <w:pPr>
              <w:pStyle w:val="Standard"/>
              <w:spacing w:before="113"/>
              <w:jc w:val="both"/>
            </w:pPr>
            <w:r>
              <w:t>Il comprend notamment :</w:t>
            </w:r>
          </w:p>
          <w:p w14:paraId="2882CB02" w14:textId="77777777" w:rsidR="00B76A5C" w:rsidRDefault="001C3154">
            <w:pPr>
              <w:pStyle w:val="Standard"/>
              <w:numPr>
                <w:ilvl w:val="0"/>
                <w:numId w:val="2"/>
              </w:numPr>
              <w:spacing w:before="113"/>
              <w:jc w:val="both"/>
            </w:pPr>
            <w:r>
              <w:t>La visite technique approfondie du barrage,</w:t>
            </w:r>
          </w:p>
          <w:p w14:paraId="3CB2D8D4" w14:textId="77777777" w:rsidR="00B76A5C" w:rsidRDefault="001C3154">
            <w:pPr>
              <w:pStyle w:val="Standard"/>
              <w:numPr>
                <w:ilvl w:val="0"/>
                <w:numId w:val="2"/>
              </w:numPr>
              <w:spacing w:before="113"/>
              <w:jc w:val="both"/>
            </w:pPr>
            <w:r>
              <w:rPr>
                <w:rFonts w:cs="Arial"/>
                <w:szCs w:val="22"/>
              </w:rPr>
              <w:t>Le rapport de la visite technique et ses annexes (relevé sur plans des désordres, photos, vidéos, etc.),</w:t>
            </w:r>
          </w:p>
          <w:p w14:paraId="34351356" w14:textId="77777777" w:rsidR="00B76A5C" w:rsidRDefault="001C3154">
            <w:pPr>
              <w:pStyle w:val="Standard"/>
              <w:numPr>
                <w:ilvl w:val="0"/>
                <w:numId w:val="2"/>
              </w:numPr>
              <w:spacing w:before="113"/>
              <w:jc w:val="both"/>
              <w:rPr>
                <w:rFonts w:cs="Arial"/>
                <w:szCs w:val="22"/>
              </w:rPr>
            </w:pPr>
            <w:r>
              <w:rPr>
                <w:rFonts w:cs="Arial"/>
                <w:szCs w:val="22"/>
              </w:rPr>
              <w:t>Les frais de transport et de vie.</w:t>
            </w:r>
          </w:p>
          <w:p w14:paraId="7333874E" w14:textId="77777777" w:rsidR="00B76A5C" w:rsidRDefault="00B76A5C">
            <w:pPr>
              <w:pStyle w:val="Standard"/>
              <w:ind w:left="5" w:right="-40"/>
              <w:jc w:val="both"/>
              <w:rPr>
                <w:b/>
                <w:bCs/>
              </w:rPr>
            </w:pPr>
          </w:p>
          <w:p w14:paraId="54900C7F" w14:textId="7596E069" w:rsidR="00F339B1" w:rsidRPr="00F339B1" w:rsidRDefault="00CA1B81" w:rsidP="00856A08">
            <w:pPr>
              <w:pStyle w:val="Standard"/>
              <w:ind w:left="5" w:right="-40"/>
              <w:jc w:val="both"/>
              <w:rPr>
                <w:rFonts w:cs="Arial"/>
                <w:lang w:eastAsia="fr-FR"/>
              </w:rPr>
            </w:pPr>
            <w:r>
              <w:rPr>
                <w:b/>
                <w:bCs/>
              </w:rPr>
              <w:t>L’UNITÉ </w:t>
            </w:r>
          </w:p>
        </w:tc>
        <w:tc>
          <w:tcPr>
            <w:tcW w:w="2357" w:type="dxa"/>
            <w:tcBorders>
              <w:left w:val="single" w:sz="4" w:space="0" w:color="000000"/>
              <w:right w:val="single" w:sz="4" w:space="0" w:color="000000"/>
            </w:tcBorders>
            <w:shd w:val="clear" w:color="auto" w:fill="auto"/>
            <w:tcMar>
              <w:top w:w="0" w:type="dxa"/>
              <w:left w:w="70" w:type="dxa"/>
              <w:bottom w:w="0" w:type="dxa"/>
              <w:right w:w="70" w:type="dxa"/>
            </w:tcMar>
            <w:vAlign w:val="center"/>
          </w:tcPr>
          <w:p w14:paraId="353C49E4" w14:textId="77777777" w:rsidR="00B76A5C" w:rsidRDefault="00B76A5C">
            <w:pPr>
              <w:pStyle w:val="Standard"/>
            </w:pPr>
          </w:p>
          <w:p w14:paraId="64EB7CED" w14:textId="77777777" w:rsidR="00B76A5C" w:rsidRDefault="00B76A5C">
            <w:pPr>
              <w:pStyle w:val="Standard"/>
            </w:pPr>
          </w:p>
          <w:p w14:paraId="39248CC7" w14:textId="77777777" w:rsidR="00B76A5C" w:rsidRDefault="00B76A5C">
            <w:pPr>
              <w:pStyle w:val="Standard"/>
            </w:pPr>
          </w:p>
          <w:p w14:paraId="4A3991B9" w14:textId="77777777" w:rsidR="00B76A5C" w:rsidRDefault="00B76A5C">
            <w:pPr>
              <w:pStyle w:val="Standard"/>
            </w:pPr>
          </w:p>
          <w:p w14:paraId="1D984179" w14:textId="77777777" w:rsidR="00B76A5C" w:rsidRDefault="00B76A5C">
            <w:pPr>
              <w:pStyle w:val="Standard"/>
            </w:pPr>
          </w:p>
          <w:p w14:paraId="75147B92" w14:textId="77777777" w:rsidR="00B76A5C" w:rsidRDefault="00B76A5C">
            <w:pPr>
              <w:pStyle w:val="Standard"/>
            </w:pPr>
          </w:p>
          <w:p w14:paraId="2DD58E38" w14:textId="77777777" w:rsidR="00B76A5C" w:rsidRDefault="00B76A5C">
            <w:pPr>
              <w:pStyle w:val="Standard"/>
              <w:rPr>
                <w:rFonts w:eastAsia="Arial"/>
              </w:rPr>
            </w:pPr>
          </w:p>
          <w:p w14:paraId="30D56882" w14:textId="77777777" w:rsidR="00B76A5C" w:rsidRDefault="00B76A5C">
            <w:pPr>
              <w:pStyle w:val="Standard"/>
              <w:rPr>
                <w:rFonts w:eastAsia="Arial"/>
              </w:rPr>
            </w:pPr>
          </w:p>
          <w:p w14:paraId="0617077D" w14:textId="77777777" w:rsidR="00B76A5C" w:rsidRDefault="00B76A5C">
            <w:pPr>
              <w:pStyle w:val="Standard"/>
              <w:rPr>
                <w:rFonts w:eastAsia="Arial"/>
              </w:rPr>
            </w:pPr>
          </w:p>
          <w:p w14:paraId="3C870C18" w14:textId="77777777" w:rsidR="00B76A5C" w:rsidRDefault="00B76A5C">
            <w:pPr>
              <w:pStyle w:val="Standard"/>
              <w:rPr>
                <w:rFonts w:eastAsia="Arial"/>
              </w:rPr>
            </w:pPr>
          </w:p>
          <w:p w14:paraId="23E7CBB6" w14:textId="77777777" w:rsidR="00B76A5C" w:rsidRDefault="00B76A5C">
            <w:pPr>
              <w:pStyle w:val="Standard"/>
              <w:spacing w:before="113"/>
              <w:rPr>
                <w:rFonts w:eastAsia="Arial"/>
              </w:rPr>
            </w:pPr>
          </w:p>
          <w:p w14:paraId="0E7EDA8A" w14:textId="77777777" w:rsidR="00B76A5C" w:rsidRDefault="00B76A5C">
            <w:pPr>
              <w:pStyle w:val="Standard"/>
              <w:spacing w:before="113"/>
              <w:rPr>
                <w:rFonts w:eastAsia="Arial"/>
              </w:rPr>
            </w:pPr>
          </w:p>
          <w:p w14:paraId="037DD0FD" w14:textId="77777777" w:rsidR="00CA1B81" w:rsidRDefault="00CA1B81" w:rsidP="00F339B1">
            <w:pPr>
              <w:pStyle w:val="Standard"/>
              <w:rPr>
                <w:rFonts w:eastAsia="Arial"/>
              </w:rPr>
            </w:pPr>
          </w:p>
          <w:p w14:paraId="4D1723D0" w14:textId="77777777" w:rsidR="00CA1B81" w:rsidRDefault="00CA1B81" w:rsidP="00F339B1">
            <w:pPr>
              <w:pStyle w:val="Standard"/>
              <w:rPr>
                <w:rFonts w:eastAsia="Arial"/>
              </w:rPr>
            </w:pPr>
          </w:p>
          <w:p w14:paraId="4568A581" w14:textId="77777777" w:rsidR="00CA1B81" w:rsidRDefault="00CA1B81" w:rsidP="00F339B1">
            <w:pPr>
              <w:pStyle w:val="Standard"/>
              <w:rPr>
                <w:rFonts w:eastAsia="Arial"/>
              </w:rPr>
            </w:pPr>
          </w:p>
          <w:p w14:paraId="4BAB44F2" w14:textId="5AA22E2A" w:rsidR="00B76A5C" w:rsidRDefault="001C3154" w:rsidP="00F339B1">
            <w:pPr>
              <w:pStyle w:val="Standard"/>
            </w:pPr>
            <w:r>
              <w:rPr>
                <w:rFonts w:eastAsia="Arial"/>
              </w:rPr>
              <w:t>………...........………...</w:t>
            </w:r>
          </w:p>
        </w:tc>
        <w:tc>
          <w:tcPr>
            <w:tcW w:w="53" w:type="dxa"/>
            <w:shd w:val="clear" w:color="auto" w:fill="auto"/>
            <w:tcMar>
              <w:top w:w="0" w:type="dxa"/>
              <w:left w:w="10" w:type="dxa"/>
              <w:bottom w:w="0" w:type="dxa"/>
              <w:right w:w="10" w:type="dxa"/>
            </w:tcMar>
          </w:tcPr>
          <w:p w14:paraId="0480DE58" w14:textId="77777777" w:rsidR="00B76A5C" w:rsidRDefault="00B76A5C">
            <w:pPr>
              <w:pStyle w:val="Standard"/>
            </w:pPr>
          </w:p>
        </w:tc>
      </w:tr>
      <w:tr w:rsidR="00B76A5C" w14:paraId="51B76E0B" w14:textId="77777777" w:rsidTr="00625AE1">
        <w:trPr>
          <w:trHeight w:val="80"/>
        </w:trPr>
        <w:tc>
          <w:tcPr>
            <w:tcW w:w="765" w:type="dxa"/>
            <w:tcBorders>
              <w:left w:val="single" w:sz="4" w:space="0" w:color="000000"/>
              <w:bottom w:val="single" w:sz="4" w:space="0" w:color="000000"/>
            </w:tcBorders>
            <w:shd w:val="clear" w:color="auto" w:fill="auto"/>
            <w:tcMar>
              <w:top w:w="0" w:type="dxa"/>
              <w:left w:w="70" w:type="dxa"/>
              <w:bottom w:w="0" w:type="dxa"/>
              <w:right w:w="70" w:type="dxa"/>
            </w:tcMar>
          </w:tcPr>
          <w:p w14:paraId="1C09380B" w14:textId="77777777" w:rsidR="00B76A5C" w:rsidRDefault="00B76A5C">
            <w:pPr>
              <w:pStyle w:val="Standard"/>
              <w:snapToGrid w:val="0"/>
              <w:jc w:val="center"/>
              <w:rPr>
                <w:rFonts w:cs="Arial"/>
                <w:b/>
                <w:szCs w:val="22"/>
              </w:rPr>
            </w:pPr>
          </w:p>
        </w:tc>
        <w:tc>
          <w:tcPr>
            <w:tcW w:w="6403"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28B7BE70" w14:textId="77777777" w:rsidR="00B76A5C" w:rsidRDefault="00B76A5C">
            <w:pPr>
              <w:pStyle w:val="Titre1"/>
              <w:ind w:left="35" w:right="-10"/>
              <w:jc w:val="both"/>
              <w:rPr>
                <w:szCs w:val="22"/>
                <w:u w:val="single"/>
              </w:rPr>
            </w:pPr>
          </w:p>
        </w:tc>
        <w:tc>
          <w:tcPr>
            <w:tcW w:w="235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C118A42" w14:textId="77777777" w:rsidR="00B76A5C" w:rsidRDefault="00B76A5C">
            <w:pPr>
              <w:pStyle w:val="Standard"/>
            </w:pPr>
          </w:p>
        </w:tc>
        <w:tc>
          <w:tcPr>
            <w:tcW w:w="53" w:type="dxa"/>
            <w:shd w:val="clear" w:color="auto" w:fill="auto"/>
            <w:tcMar>
              <w:top w:w="0" w:type="dxa"/>
              <w:left w:w="10" w:type="dxa"/>
              <w:bottom w:w="0" w:type="dxa"/>
              <w:right w:w="10" w:type="dxa"/>
            </w:tcMar>
          </w:tcPr>
          <w:p w14:paraId="37F1C8F7" w14:textId="77777777" w:rsidR="00B76A5C" w:rsidRDefault="00B76A5C">
            <w:pPr>
              <w:pStyle w:val="Standard"/>
            </w:pPr>
          </w:p>
        </w:tc>
      </w:tr>
      <w:tr w:rsidR="00B76A5C" w14:paraId="7C0FE5A2" w14:textId="77777777" w:rsidTr="00CA1B81">
        <w:tblPrEx>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PrEx>
        <w:trPr>
          <w:gridAfter w:val="1"/>
          <w:wAfter w:w="53" w:type="dxa"/>
          <w:trHeight w:val="4792"/>
        </w:trPr>
        <w:tc>
          <w:tcPr>
            <w:tcW w:w="765" w:type="dxa"/>
            <w:shd w:val="clear" w:color="auto" w:fill="auto"/>
            <w:tcMar>
              <w:top w:w="0" w:type="dxa"/>
              <w:left w:w="70" w:type="dxa"/>
              <w:bottom w:w="0" w:type="dxa"/>
              <w:right w:w="70" w:type="dxa"/>
            </w:tcMar>
          </w:tcPr>
          <w:p w14:paraId="0E54A72A" w14:textId="77777777" w:rsidR="00B76A5C" w:rsidRDefault="00B76A5C">
            <w:pPr>
              <w:pStyle w:val="Standard"/>
              <w:snapToGrid w:val="0"/>
              <w:jc w:val="center"/>
              <w:rPr>
                <w:rFonts w:cs="Arial"/>
                <w:b/>
                <w:szCs w:val="22"/>
              </w:rPr>
            </w:pPr>
          </w:p>
          <w:p w14:paraId="609DBDAA" w14:textId="17D5B766" w:rsidR="00B76A5C" w:rsidRDefault="001C3154">
            <w:pPr>
              <w:pStyle w:val="Standard"/>
              <w:snapToGrid w:val="0"/>
              <w:jc w:val="center"/>
              <w:rPr>
                <w:rFonts w:cs="Arial"/>
                <w:b/>
                <w:szCs w:val="22"/>
              </w:rPr>
            </w:pPr>
            <w:r>
              <w:rPr>
                <w:rFonts w:cs="Arial"/>
                <w:b/>
                <w:szCs w:val="22"/>
              </w:rPr>
              <w:t>1-</w:t>
            </w:r>
            <w:r w:rsidR="00FE65E0">
              <w:rPr>
                <w:rFonts w:cs="Arial"/>
                <w:b/>
                <w:szCs w:val="22"/>
              </w:rPr>
              <w:t>4</w:t>
            </w:r>
          </w:p>
        </w:tc>
        <w:tc>
          <w:tcPr>
            <w:tcW w:w="6403" w:type="dxa"/>
            <w:shd w:val="clear" w:color="auto" w:fill="auto"/>
            <w:tcMar>
              <w:top w:w="0" w:type="dxa"/>
              <w:left w:w="70" w:type="dxa"/>
              <w:bottom w:w="0" w:type="dxa"/>
              <w:right w:w="70" w:type="dxa"/>
            </w:tcMar>
            <w:vAlign w:val="center"/>
          </w:tcPr>
          <w:p w14:paraId="1E820092" w14:textId="77777777" w:rsidR="00B76A5C" w:rsidRDefault="00B76A5C">
            <w:pPr>
              <w:pStyle w:val="Titre1"/>
              <w:ind w:left="35" w:right="-10"/>
              <w:jc w:val="both"/>
              <w:rPr>
                <w:szCs w:val="22"/>
                <w:u w:val="single"/>
              </w:rPr>
            </w:pPr>
          </w:p>
          <w:p w14:paraId="7C5CA465" w14:textId="00ACAF97" w:rsidR="00B76A5C" w:rsidRDefault="001C3154">
            <w:pPr>
              <w:pStyle w:val="Titre1"/>
              <w:ind w:left="35" w:right="-10"/>
              <w:jc w:val="both"/>
            </w:pPr>
            <w:r>
              <w:rPr>
                <w:szCs w:val="22"/>
                <w:u w:val="single"/>
              </w:rPr>
              <w:t>VISITE TECHNIQUE APPROFONDIE</w:t>
            </w:r>
            <w:r w:rsidR="00C7232B">
              <w:rPr>
                <w:szCs w:val="22"/>
                <w:u w:val="single"/>
              </w:rPr>
              <w:t xml:space="preserve"> </w:t>
            </w:r>
            <w:r w:rsidR="00BB07BD">
              <w:rPr>
                <w:szCs w:val="22"/>
                <w:u w:val="single"/>
              </w:rPr>
              <w:t xml:space="preserve">D’UN BARRAGE </w:t>
            </w:r>
            <w:r w:rsidR="00C7232B">
              <w:rPr>
                <w:szCs w:val="22"/>
                <w:u w:val="single"/>
              </w:rPr>
              <w:t>LATÉRAL</w:t>
            </w:r>
            <w:r w:rsidR="00BB07BD">
              <w:rPr>
                <w:szCs w:val="22"/>
                <w:u w:val="single"/>
              </w:rPr>
              <w:t xml:space="preserve"> DE </w:t>
            </w:r>
            <w:proofErr w:type="gramStart"/>
            <w:r w:rsidR="00BB07BD">
              <w:rPr>
                <w:szCs w:val="22"/>
                <w:u w:val="single"/>
              </w:rPr>
              <w:t>BIEF</w:t>
            </w:r>
            <w:r w:rsidR="003221B5" w:rsidRPr="003221B5">
              <w:rPr>
                <w:szCs w:val="22"/>
                <w:u w:val="single"/>
              </w:rPr>
              <w:t xml:space="preserve"> </w:t>
            </w:r>
            <w:r w:rsidR="00BB07BD">
              <w:rPr>
                <w:szCs w:val="22"/>
                <w:u w:val="single"/>
              </w:rPr>
              <w:t xml:space="preserve"> </w:t>
            </w:r>
            <w:r>
              <w:rPr>
                <w:szCs w:val="22"/>
                <w:u w:val="single"/>
              </w:rPr>
              <w:t>DE</w:t>
            </w:r>
            <w:proofErr w:type="gramEnd"/>
            <w:r>
              <w:rPr>
                <w:szCs w:val="22"/>
                <w:u w:val="single"/>
              </w:rPr>
              <w:t xml:space="preserve"> CANAL</w:t>
            </w:r>
            <w:r w:rsidR="00BB07BD">
              <w:rPr>
                <w:szCs w:val="22"/>
                <w:u w:val="single"/>
              </w:rPr>
              <w:t xml:space="preserve"> </w:t>
            </w:r>
            <w:r>
              <w:rPr>
                <w:szCs w:val="22"/>
                <w:u w:val="single"/>
              </w:rPr>
              <w:t>DE LONGUEUR INFERIEURE A 600 MÈTRES :</w:t>
            </w:r>
          </w:p>
          <w:p w14:paraId="091BC236" w14:textId="77777777" w:rsidR="00B76A5C" w:rsidRDefault="00B76A5C">
            <w:pPr>
              <w:pStyle w:val="Standard"/>
              <w:jc w:val="both"/>
              <w:rPr>
                <w:szCs w:val="22"/>
              </w:rPr>
            </w:pPr>
          </w:p>
          <w:p w14:paraId="08F64D7D" w14:textId="5E18DE17" w:rsidR="00B76A5C" w:rsidRDefault="001C3154">
            <w:pPr>
              <w:pStyle w:val="Standard"/>
              <w:jc w:val="both"/>
              <w:rPr>
                <w:szCs w:val="22"/>
              </w:rPr>
            </w:pPr>
            <w:r>
              <w:rPr>
                <w:szCs w:val="22"/>
              </w:rPr>
              <w:t xml:space="preserve">Ce prix rémunère à l’unité la réalisation d'une visite technique approfondie (inspection visuelle) </w:t>
            </w:r>
            <w:r w:rsidR="00C7232B">
              <w:rPr>
                <w:szCs w:val="22"/>
              </w:rPr>
              <w:t>d’un barrage latéral de bief de canal de</w:t>
            </w:r>
            <w:r>
              <w:rPr>
                <w:szCs w:val="22"/>
              </w:rPr>
              <w:t xml:space="preserve"> longueur inférieure à 600 mètres et de ses ouvrages connexes conformément aux prescriptions décrites dans le Cahier des Clauses Techniques Particulières.</w:t>
            </w:r>
          </w:p>
          <w:p w14:paraId="6C076CE7" w14:textId="77777777" w:rsidR="00B76A5C" w:rsidRDefault="001C3154">
            <w:pPr>
              <w:pStyle w:val="Standard"/>
              <w:spacing w:before="113"/>
              <w:jc w:val="both"/>
            </w:pPr>
            <w:r>
              <w:t>Il comprend notamment :</w:t>
            </w:r>
          </w:p>
          <w:p w14:paraId="73E9D878" w14:textId="5E3A4318" w:rsidR="00B76A5C" w:rsidRDefault="001C3154">
            <w:pPr>
              <w:pStyle w:val="Standard"/>
              <w:numPr>
                <w:ilvl w:val="0"/>
                <w:numId w:val="2"/>
              </w:numPr>
              <w:spacing w:before="113"/>
              <w:jc w:val="both"/>
            </w:pPr>
            <w:r>
              <w:t>La visite technique approfondie d</w:t>
            </w:r>
            <w:r w:rsidR="00136B9F">
              <w:t>u</w:t>
            </w:r>
            <w:r>
              <w:t xml:space="preserve"> </w:t>
            </w:r>
            <w:r w:rsidR="00C7232B">
              <w:t>barrage</w:t>
            </w:r>
            <w:r>
              <w:t>,</w:t>
            </w:r>
          </w:p>
          <w:p w14:paraId="6D226BDA" w14:textId="77777777" w:rsidR="00B76A5C" w:rsidRDefault="001C3154">
            <w:pPr>
              <w:pStyle w:val="Standard"/>
              <w:numPr>
                <w:ilvl w:val="0"/>
                <w:numId w:val="2"/>
              </w:numPr>
              <w:spacing w:before="113"/>
              <w:jc w:val="both"/>
            </w:pPr>
            <w:r>
              <w:rPr>
                <w:rFonts w:cs="Arial"/>
                <w:szCs w:val="22"/>
              </w:rPr>
              <w:t>Le rapport de la visite technique et ses annexes (relevé sur plans des désordres, photos, vidéos, etc.),</w:t>
            </w:r>
          </w:p>
          <w:p w14:paraId="5C907890" w14:textId="77777777" w:rsidR="00B76A5C" w:rsidRDefault="001C3154">
            <w:pPr>
              <w:pStyle w:val="Standard"/>
              <w:numPr>
                <w:ilvl w:val="0"/>
                <w:numId w:val="2"/>
              </w:numPr>
              <w:spacing w:before="113"/>
              <w:jc w:val="both"/>
              <w:rPr>
                <w:rFonts w:cs="Arial"/>
                <w:szCs w:val="22"/>
              </w:rPr>
            </w:pPr>
            <w:r>
              <w:rPr>
                <w:rFonts w:cs="Arial"/>
                <w:szCs w:val="22"/>
              </w:rPr>
              <w:t>Les frais de transport et de vie.</w:t>
            </w:r>
          </w:p>
          <w:p w14:paraId="2D6E1B95" w14:textId="77777777" w:rsidR="00B76A5C" w:rsidRDefault="00B76A5C">
            <w:pPr>
              <w:pStyle w:val="Standard"/>
              <w:ind w:left="5" w:right="-40"/>
              <w:jc w:val="both"/>
              <w:rPr>
                <w:b/>
                <w:bCs/>
              </w:rPr>
            </w:pPr>
          </w:p>
          <w:p w14:paraId="43886C6E" w14:textId="66704FF9" w:rsidR="00B76A5C" w:rsidRDefault="001C3154" w:rsidP="00856A08">
            <w:pPr>
              <w:pStyle w:val="Standard"/>
              <w:ind w:left="5" w:right="-40"/>
              <w:jc w:val="both"/>
              <w:rPr>
                <w:rFonts w:cs="Arial"/>
                <w:lang w:eastAsia="fr-FR"/>
              </w:rPr>
            </w:pPr>
            <w:r>
              <w:rPr>
                <w:b/>
                <w:bCs/>
              </w:rPr>
              <w:t>L’UNITÉ </w:t>
            </w:r>
          </w:p>
        </w:tc>
        <w:tc>
          <w:tcPr>
            <w:tcW w:w="2357" w:type="dxa"/>
            <w:shd w:val="clear" w:color="auto" w:fill="auto"/>
            <w:tcMar>
              <w:top w:w="0" w:type="dxa"/>
              <w:left w:w="70" w:type="dxa"/>
              <w:bottom w:w="0" w:type="dxa"/>
              <w:right w:w="70" w:type="dxa"/>
            </w:tcMar>
            <w:vAlign w:val="center"/>
          </w:tcPr>
          <w:p w14:paraId="63B480F0" w14:textId="77777777" w:rsidR="00B76A5C" w:rsidRDefault="00B76A5C">
            <w:pPr>
              <w:pStyle w:val="Standard"/>
            </w:pPr>
          </w:p>
          <w:p w14:paraId="1EC3743F" w14:textId="77777777" w:rsidR="00B76A5C" w:rsidRDefault="00B76A5C">
            <w:pPr>
              <w:pStyle w:val="Standard"/>
            </w:pPr>
          </w:p>
          <w:p w14:paraId="4B4F4E6E" w14:textId="77777777" w:rsidR="00B76A5C" w:rsidRDefault="00B76A5C">
            <w:pPr>
              <w:pStyle w:val="Standard"/>
            </w:pPr>
          </w:p>
          <w:p w14:paraId="3C80BEFB" w14:textId="77777777" w:rsidR="00B76A5C" w:rsidRDefault="00B76A5C">
            <w:pPr>
              <w:pStyle w:val="Standard"/>
            </w:pPr>
          </w:p>
          <w:p w14:paraId="322B880A" w14:textId="77777777" w:rsidR="00B76A5C" w:rsidRDefault="00B76A5C">
            <w:pPr>
              <w:pStyle w:val="Standard"/>
            </w:pPr>
          </w:p>
          <w:p w14:paraId="4B0EADD7" w14:textId="77777777" w:rsidR="00B76A5C" w:rsidRDefault="00B76A5C">
            <w:pPr>
              <w:pStyle w:val="Standard"/>
            </w:pPr>
          </w:p>
          <w:p w14:paraId="0D2FF284" w14:textId="77777777" w:rsidR="00B76A5C" w:rsidRDefault="00B76A5C">
            <w:pPr>
              <w:pStyle w:val="Standard"/>
              <w:rPr>
                <w:rFonts w:eastAsia="Arial"/>
              </w:rPr>
            </w:pPr>
          </w:p>
          <w:p w14:paraId="03776A87" w14:textId="77777777" w:rsidR="00B76A5C" w:rsidRDefault="00B76A5C">
            <w:pPr>
              <w:pStyle w:val="Standard"/>
              <w:rPr>
                <w:rFonts w:eastAsia="Arial"/>
              </w:rPr>
            </w:pPr>
          </w:p>
          <w:p w14:paraId="173E75D7" w14:textId="77777777" w:rsidR="00B76A5C" w:rsidRDefault="00B76A5C">
            <w:pPr>
              <w:pStyle w:val="Standard"/>
              <w:rPr>
                <w:rFonts w:eastAsia="Arial"/>
              </w:rPr>
            </w:pPr>
          </w:p>
          <w:p w14:paraId="523B86CE" w14:textId="77777777" w:rsidR="00B76A5C" w:rsidRDefault="00B76A5C">
            <w:pPr>
              <w:pStyle w:val="Standard"/>
              <w:rPr>
                <w:rFonts w:eastAsia="Arial"/>
              </w:rPr>
            </w:pPr>
          </w:p>
          <w:p w14:paraId="50AF7489" w14:textId="77777777" w:rsidR="00B76A5C" w:rsidRDefault="00B76A5C">
            <w:pPr>
              <w:pStyle w:val="Standard"/>
              <w:rPr>
                <w:rFonts w:eastAsia="Arial"/>
              </w:rPr>
            </w:pPr>
          </w:p>
          <w:p w14:paraId="76169497" w14:textId="77777777" w:rsidR="00B76A5C" w:rsidRDefault="00B76A5C">
            <w:pPr>
              <w:pStyle w:val="Standard"/>
              <w:spacing w:before="113"/>
              <w:rPr>
                <w:rFonts w:eastAsia="Arial"/>
              </w:rPr>
            </w:pPr>
          </w:p>
          <w:p w14:paraId="108E5AA5" w14:textId="77777777" w:rsidR="00B76A5C" w:rsidRDefault="00B76A5C">
            <w:pPr>
              <w:pStyle w:val="Standard"/>
              <w:spacing w:before="113"/>
              <w:rPr>
                <w:rFonts w:eastAsia="Arial"/>
              </w:rPr>
            </w:pPr>
          </w:p>
          <w:p w14:paraId="40381FF1" w14:textId="77777777" w:rsidR="00B76A5C" w:rsidRDefault="00B76A5C">
            <w:pPr>
              <w:pStyle w:val="Standard"/>
              <w:spacing w:before="113"/>
              <w:rPr>
                <w:rFonts w:eastAsia="Arial"/>
              </w:rPr>
            </w:pPr>
          </w:p>
          <w:p w14:paraId="442E3CA3" w14:textId="77777777" w:rsidR="00B76A5C" w:rsidRDefault="00B76A5C">
            <w:pPr>
              <w:pStyle w:val="Standard"/>
              <w:rPr>
                <w:rFonts w:eastAsia="Arial"/>
              </w:rPr>
            </w:pPr>
          </w:p>
          <w:p w14:paraId="1C054C1F" w14:textId="77777777" w:rsidR="00F339B1" w:rsidRDefault="00F339B1">
            <w:pPr>
              <w:pStyle w:val="Standard"/>
              <w:rPr>
                <w:rFonts w:eastAsia="Arial"/>
              </w:rPr>
            </w:pPr>
          </w:p>
          <w:p w14:paraId="7018A21B" w14:textId="1B90C5E9" w:rsidR="00B76A5C" w:rsidRDefault="001C3154">
            <w:pPr>
              <w:pStyle w:val="Standard"/>
            </w:pPr>
            <w:r>
              <w:rPr>
                <w:rFonts w:eastAsia="Arial"/>
              </w:rPr>
              <w:t>……….....….....……....</w:t>
            </w:r>
          </w:p>
        </w:tc>
      </w:tr>
    </w:tbl>
    <w:p w14:paraId="6150B5A2" w14:textId="77777777" w:rsidR="00FE65E0" w:rsidRDefault="00FE65E0">
      <w:r>
        <w:br w:type="page"/>
      </w:r>
    </w:p>
    <w:tbl>
      <w:tblPr>
        <w:tblW w:w="9578" w:type="dxa"/>
        <w:tblInd w:w="-227" w:type="dxa"/>
        <w:tblLayout w:type="fixed"/>
        <w:tblCellMar>
          <w:left w:w="10" w:type="dxa"/>
          <w:right w:w="10" w:type="dxa"/>
        </w:tblCellMar>
        <w:tblLook w:val="04A0" w:firstRow="1" w:lastRow="0" w:firstColumn="1" w:lastColumn="0" w:noHBand="0" w:noVBand="1"/>
      </w:tblPr>
      <w:tblGrid>
        <w:gridCol w:w="765"/>
        <w:gridCol w:w="6403"/>
        <w:gridCol w:w="2410"/>
      </w:tblGrid>
      <w:tr w:rsidR="00FE65E0" w14:paraId="093BE74D" w14:textId="77777777" w:rsidTr="00625AE1">
        <w:trPr>
          <w:trHeight w:val="645"/>
        </w:trPr>
        <w:tc>
          <w:tcPr>
            <w:tcW w:w="765"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vAlign w:val="center"/>
          </w:tcPr>
          <w:p w14:paraId="07B9CEDB" w14:textId="5A253AE1" w:rsidR="00FE65E0" w:rsidRDefault="00FE65E0" w:rsidP="00511F8D">
            <w:pPr>
              <w:pStyle w:val="Standard"/>
              <w:snapToGrid w:val="0"/>
              <w:jc w:val="center"/>
              <w:rPr>
                <w:rFonts w:cs="Arial"/>
                <w:b/>
              </w:rPr>
            </w:pPr>
            <w:r>
              <w:rPr>
                <w:rFonts w:cs="Arial"/>
                <w:b/>
              </w:rPr>
              <w:lastRenderedPageBreak/>
              <w:t>N° de Prix</w:t>
            </w:r>
          </w:p>
        </w:tc>
        <w:tc>
          <w:tcPr>
            <w:tcW w:w="6403"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vAlign w:val="center"/>
          </w:tcPr>
          <w:p w14:paraId="7E416778" w14:textId="77777777" w:rsidR="00FE65E0" w:rsidRDefault="00FE65E0" w:rsidP="00511F8D">
            <w:pPr>
              <w:pStyle w:val="Titre2"/>
            </w:pPr>
            <w:r>
              <w:t>Désignation du Prix</w:t>
            </w:r>
          </w:p>
          <w:p w14:paraId="2E2B647A" w14:textId="7DB901EF" w:rsidR="00FE65E0" w:rsidRDefault="00FE65E0" w:rsidP="00511F8D">
            <w:pPr>
              <w:pStyle w:val="Standard"/>
              <w:jc w:val="center"/>
              <w:rPr>
                <w:rFonts w:cs="Arial"/>
                <w:b/>
              </w:rPr>
            </w:pPr>
          </w:p>
        </w:tc>
        <w:tc>
          <w:tcPr>
            <w:tcW w:w="2410" w:type="dxa"/>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vAlign w:val="center"/>
          </w:tcPr>
          <w:p w14:paraId="51BA55CA" w14:textId="4BBC877E" w:rsidR="00FE65E0" w:rsidRDefault="00FE65E0" w:rsidP="00511F8D">
            <w:pPr>
              <w:pStyle w:val="Standard"/>
              <w:snapToGrid w:val="0"/>
              <w:ind w:left="18" w:hanging="18"/>
              <w:jc w:val="center"/>
              <w:rPr>
                <w:rFonts w:cs="Arial"/>
                <w:b/>
              </w:rPr>
            </w:pPr>
            <w:r>
              <w:rPr>
                <w:rFonts w:cs="Arial"/>
                <w:b/>
              </w:rPr>
              <w:t xml:space="preserve">Prix </w:t>
            </w:r>
            <w:r w:rsidR="0071724D">
              <w:rPr>
                <w:rFonts w:cs="Arial"/>
                <w:b/>
              </w:rPr>
              <w:t xml:space="preserve">€ </w:t>
            </w:r>
            <w:r>
              <w:rPr>
                <w:rFonts w:cs="Arial"/>
                <w:b/>
              </w:rPr>
              <w:t>en chiffres</w:t>
            </w:r>
          </w:p>
          <w:p w14:paraId="747A0C6F" w14:textId="77777777" w:rsidR="00FE65E0" w:rsidRDefault="00FE65E0" w:rsidP="00511F8D">
            <w:pPr>
              <w:pStyle w:val="Standard"/>
              <w:snapToGrid w:val="0"/>
              <w:ind w:left="18" w:hanging="18"/>
              <w:jc w:val="center"/>
              <w:rPr>
                <w:rFonts w:cs="Arial"/>
                <w:b/>
              </w:rPr>
            </w:pPr>
            <w:proofErr w:type="spellStart"/>
            <w:r>
              <w:rPr>
                <w:rFonts w:cs="Arial"/>
                <w:b/>
              </w:rPr>
              <w:t>H.T</w:t>
            </w:r>
            <w:proofErr w:type="spellEnd"/>
            <w:r>
              <w:rPr>
                <w:rFonts w:cs="Arial"/>
                <w:b/>
              </w:rPr>
              <w:t>.</w:t>
            </w:r>
          </w:p>
        </w:tc>
      </w:tr>
      <w:tr w:rsidR="00B76A5C" w14:paraId="3879EE09" w14:textId="77777777" w:rsidTr="00625AE1">
        <w:trPr>
          <w:trHeight w:val="2542"/>
        </w:trPr>
        <w:tc>
          <w:tcPr>
            <w:tcW w:w="765" w:type="dxa"/>
            <w:tcBorders>
              <w:left w:val="single" w:sz="4" w:space="0" w:color="000000"/>
              <w:bottom w:val="single" w:sz="4" w:space="0" w:color="000000"/>
            </w:tcBorders>
            <w:shd w:val="clear" w:color="auto" w:fill="auto"/>
            <w:tcMar>
              <w:top w:w="0" w:type="dxa"/>
              <w:left w:w="70" w:type="dxa"/>
              <w:bottom w:w="0" w:type="dxa"/>
              <w:right w:w="70" w:type="dxa"/>
            </w:tcMar>
          </w:tcPr>
          <w:p w14:paraId="08E97390" w14:textId="77777777" w:rsidR="00B76A5C" w:rsidRDefault="00B76A5C">
            <w:pPr>
              <w:pStyle w:val="Standard"/>
              <w:snapToGrid w:val="0"/>
              <w:jc w:val="center"/>
              <w:rPr>
                <w:rFonts w:cs="Arial"/>
                <w:b/>
                <w:szCs w:val="22"/>
              </w:rPr>
            </w:pPr>
          </w:p>
          <w:p w14:paraId="7F030A97" w14:textId="235C30ED" w:rsidR="00B76A5C" w:rsidRDefault="001C3154">
            <w:pPr>
              <w:pStyle w:val="Standard"/>
              <w:snapToGrid w:val="0"/>
              <w:jc w:val="center"/>
              <w:rPr>
                <w:rFonts w:cs="Arial"/>
                <w:b/>
                <w:szCs w:val="22"/>
              </w:rPr>
            </w:pPr>
            <w:r>
              <w:rPr>
                <w:rFonts w:cs="Arial"/>
                <w:b/>
                <w:szCs w:val="22"/>
              </w:rPr>
              <w:t>1-</w:t>
            </w:r>
            <w:r w:rsidR="00FE65E0">
              <w:rPr>
                <w:rFonts w:cs="Arial"/>
                <w:b/>
                <w:szCs w:val="22"/>
              </w:rPr>
              <w:t>5</w:t>
            </w:r>
          </w:p>
        </w:tc>
        <w:tc>
          <w:tcPr>
            <w:tcW w:w="6403"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32BA344C" w14:textId="77777777" w:rsidR="00B76A5C" w:rsidRDefault="00B76A5C">
            <w:pPr>
              <w:pStyle w:val="Titre1"/>
              <w:ind w:left="35" w:right="-10"/>
              <w:jc w:val="both"/>
              <w:rPr>
                <w:szCs w:val="22"/>
                <w:u w:val="single"/>
              </w:rPr>
            </w:pPr>
          </w:p>
          <w:p w14:paraId="2C7521C0" w14:textId="5458341B" w:rsidR="00B76A5C" w:rsidRDefault="001C3154">
            <w:pPr>
              <w:pStyle w:val="Titre1"/>
              <w:ind w:left="35" w:right="-10"/>
              <w:jc w:val="both"/>
            </w:pPr>
            <w:r>
              <w:rPr>
                <w:szCs w:val="22"/>
                <w:u w:val="single"/>
              </w:rPr>
              <w:t xml:space="preserve">VISITE TECHNIQUE APPROFONDIE </w:t>
            </w:r>
            <w:r w:rsidR="00BB07BD">
              <w:rPr>
                <w:szCs w:val="22"/>
                <w:u w:val="single"/>
              </w:rPr>
              <w:t xml:space="preserve">D’UN BARRAGE </w:t>
            </w:r>
            <w:r w:rsidR="00625AE1">
              <w:rPr>
                <w:szCs w:val="22"/>
                <w:u w:val="single"/>
              </w:rPr>
              <w:t>LATÉRAL</w:t>
            </w:r>
            <w:r w:rsidR="00BB07BD">
              <w:rPr>
                <w:szCs w:val="22"/>
                <w:u w:val="single"/>
              </w:rPr>
              <w:t xml:space="preserve"> DE BIEF</w:t>
            </w:r>
            <w:r w:rsidR="00136B9F">
              <w:rPr>
                <w:szCs w:val="22"/>
                <w:u w:val="single"/>
              </w:rPr>
              <w:t xml:space="preserve"> </w:t>
            </w:r>
            <w:r w:rsidR="00BB07BD">
              <w:rPr>
                <w:szCs w:val="22"/>
                <w:u w:val="single"/>
              </w:rPr>
              <w:t xml:space="preserve">DE CANAL </w:t>
            </w:r>
            <w:r>
              <w:rPr>
                <w:szCs w:val="22"/>
                <w:u w:val="single"/>
              </w:rPr>
              <w:t>DE LONGUEUR COMPRISE ENTRE 600 ET 3000 MÈTRES :</w:t>
            </w:r>
          </w:p>
          <w:p w14:paraId="249C89EF" w14:textId="77777777" w:rsidR="00B76A5C" w:rsidRDefault="00B76A5C">
            <w:pPr>
              <w:pStyle w:val="Standard"/>
              <w:jc w:val="both"/>
              <w:rPr>
                <w:szCs w:val="22"/>
              </w:rPr>
            </w:pPr>
          </w:p>
          <w:p w14:paraId="24645EBB" w14:textId="5C2A53D6" w:rsidR="00B76A5C" w:rsidRDefault="001C3154">
            <w:pPr>
              <w:pStyle w:val="Standard"/>
              <w:jc w:val="both"/>
              <w:rPr>
                <w:szCs w:val="22"/>
              </w:rPr>
            </w:pPr>
            <w:r>
              <w:rPr>
                <w:szCs w:val="22"/>
              </w:rPr>
              <w:t xml:space="preserve">Ce prix rémunère à l’unité la réalisation d'une visite technique approfondie (inspection visuelle) </w:t>
            </w:r>
            <w:r w:rsidR="00C7232B">
              <w:rPr>
                <w:szCs w:val="22"/>
              </w:rPr>
              <w:t xml:space="preserve">d’un barrage latéral de bief de canal </w:t>
            </w:r>
            <w:r>
              <w:rPr>
                <w:szCs w:val="22"/>
              </w:rPr>
              <w:t>de longueur comprise entre 600 et 3000 mètres et de ses ouvrages connexes conformément aux prescriptions décrites dans le Cahier des Clauses Techniques Particulières.</w:t>
            </w:r>
          </w:p>
          <w:p w14:paraId="3992FBA8" w14:textId="77777777" w:rsidR="00B76A5C" w:rsidRDefault="001C3154">
            <w:pPr>
              <w:pStyle w:val="Standard"/>
              <w:spacing w:before="113"/>
              <w:jc w:val="both"/>
            </w:pPr>
            <w:r>
              <w:t>Il comprend notamment :</w:t>
            </w:r>
          </w:p>
          <w:p w14:paraId="56CD400F" w14:textId="262EFABB" w:rsidR="00B76A5C" w:rsidRDefault="001C3154">
            <w:pPr>
              <w:pStyle w:val="Standard"/>
              <w:numPr>
                <w:ilvl w:val="0"/>
                <w:numId w:val="2"/>
              </w:numPr>
              <w:spacing w:before="113"/>
              <w:jc w:val="both"/>
            </w:pPr>
            <w:r>
              <w:t xml:space="preserve">La visite technique approfondie </w:t>
            </w:r>
            <w:r w:rsidR="00136B9F">
              <w:t>du barrage</w:t>
            </w:r>
            <w:r>
              <w:t>,</w:t>
            </w:r>
          </w:p>
          <w:p w14:paraId="1B1F6C19" w14:textId="77777777" w:rsidR="00B76A5C" w:rsidRDefault="001C3154">
            <w:pPr>
              <w:pStyle w:val="Standard"/>
              <w:numPr>
                <w:ilvl w:val="0"/>
                <w:numId w:val="2"/>
              </w:numPr>
              <w:spacing w:before="113"/>
              <w:jc w:val="both"/>
            </w:pPr>
            <w:r>
              <w:rPr>
                <w:rFonts w:cs="Arial"/>
                <w:szCs w:val="22"/>
              </w:rPr>
              <w:t>Le rapport de la visite technique et ses annexes (relevé sur plans des désordres, photos, vidéos, etc.),</w:t>
            </w:r>
          </w:p>
          <w:p w14:paraId="1F82BD19" w14:textId="77777777" w:rsidR="00B76A5C" w:rsidRDefault="001C3154">
            <w:pPr>
              <w:pStyle w:val="Standard"/>
              <w:numPr>
                <w:ilvl w:val="0"/>
                <w:numId w:val="2"/>
              </w:numPr>
              <w:spacing w:before="113"/>
              <w:jc w:val="both"/>
              <w:rPr>
                <w:rFonts w:cs="Arial"/>
                <w:szCs w:val="22"/>
              </w:rPr>
            </w:pPr>
            <w:r>
              <w:rPr>
                <w:rFonts w:cs="Arial"/>
                <w:szCs w:val="22"/>
              </w:rPr>
              <w:t>Les frais de transport et de vie.</w:t>
            </w:r>
          </w:p>
          <w:p w14:paraId="759D1C87" w14:textId="77777777" w:rsidR="00B76A5C" w:rsidRDefault="00B76A5C">
            <w:pPr>
              <w:pStyle w:val="Standard"/>
              <w:ind w:left="5" w:right="-40"/>
              <w:jc w:val="both"/>
              <w:rPr>
                <w:b/>
                <w:bCs/>
              </w:rPr>
            </w:pPr>
          </w:p>
          <w:p w14:paraId="75866FE6" w14:textId="36A1E035" w:rsidR="00B76A5C" w:rsidRDefault="001C3154" w:rsidP="00856A08">
            <w:pPr>
              <w:pStyle w:val="Standard"/>
              <w:ind w:left="5" w:right="-40"/>
              <w:jc w:val="both"/>
              <w:rPr>
                <w:rFonts w:cs="Arial"/>
                <w:lang w:eastAsia="fr-FR"/>
              </w:rPr>
            </w:pPr>
            <w:r>
              <w:rPr>
                <w:b/>
                <w:bCs/>
              </w:rPr>
              <w:t>L’UNITÉ </w:t>
            </w:r>
          </w:p>
        </w:tc>
        <w:tc>
          <w:tcPr>
            <w:tcW w:w="24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17FB122" w14:textId="77777777" w:rsidR="00B76A5C" w:rsidRDefault="00B76A5C">
            <w:pPr>
              <w:pStyle w:val="Standard"/>
            </w:pPr>
          </w:p>
          <w:p w14:paraId="5ABB3274" w14:textId="77777777" w:rsidR="00B76A5C" w:rsidRDefault="00B76A5C">
            <w:pPr>
              <w:pStyle w:val="Standard"/>
            </w:pPr>
          </w:p>
          <w:p w14:paraId="5A8B6275" w14:textId="77777777" w:rsidR="00B76A5C" w:rsidRDefault="00B76A5C">
            <w:pPr>
              <w:pStyle w:val="Standard"/>
            </w:pPr>
          </w:p>
          <w:p w14:paraId="304D05EF" w14:textId="77777777" w:rsidR="00B76A5C" w:rsidRDefault="00B76A5C">
            <w:pPr>
              <w:pStyle w:val="Standard"/>
            </w:pPr>
          </w:p>
          <w:p w14:paraId="15E97D17" w14:textId="77777777" w:rsidR="00B76A5C" w:rsidRDefault="00B76A5C">
            <w:pPr>
              <w:pStyle w:val="Standard"/>
            </w:pPr>
          </w:p>
          <w:p w14:paraId="397097F9" w14:textId="77777777" w:rsidR="00B76A5C" w:rsidRDefault="00B76A5C">
            <w:pPr>
              <w:pStyle w:val="Standard"/>
            </w:pPr>
          </w:p>
          <w:p w14:paraId="2F830346" w14:textId="77777777" w:rsidR="00B76A5C" w:rsidRDefault="00B76A5C">
            <w:pPr>
              <w:pStyle w:val="Standard"/>
              <w:rPr>
                <w:rFonts w:eastAsia="Arial"/>
              </w:rPr>
            </w:pPr>
          </w:p>
          <w:p w14:paraId="502169C6" w14:textId="77777777" w:rsidR="00B76A5C" w:rsidRDefault="00B76A5C">
            <w:pPr>
              <w:pStyle w:val="Standard"/>
              <w:rPr>
                <w:rFonts w:eastAsia="Arial"/>
              </w:rPr>
            </w:pPr>
          </w:p>
          <w:p w14:paraId="2CE3A680" w14:textId="77777777" w:rsidR="00B76A5C" w:rsidRDefault="00B76A5C">
            <w:pPr>
              <w:pStyle w:val="Standard"/>
              <w:rPr>
                <w:rFonts w:eastAsia="Arial"/>
              </w:rPr>
            </w:pPr>
          </w:p>
          <w:p w14:paraId="3477409C" w14:textId="77777777" w:rsidR="00B76A5C" w:rsidRDefault="00B76A5C">
            <w:pPr>
              <w:pStyle w:val="Standard"/>
              <w:rPr>
                <w:rFonts w:eastAsia="Arial"/>
              </w:rPr>
            </w:pPr>
          </w:p>
          <w:p w14:paraId="5DF67EC8" w14:textId="77777777" w:rsidR="00B76A5C" w:rsidRDefault="00B76A5C">
            <w:pPr>
              <w:pStyle w:val="Standard"/>
              <w:rPr>
                <w:rFonts w:eastAsia="Arial"/>
              </w:rPr>
            </w:pPr>
          </w:p>
          <w:p w14:paraId="546A9DE4" w14:textId="77777777" w:rsidR="00B76A5C" w:rsidRDefault="00B76A5C">
            <w:pPr>
              <w:pStyle w:val="Standard"/>
              <w:spacing w:before="113"/>
              <w:rPr>
                <w:rFonts w:eastAsia="Arial"/>
              </w:rPr>
            </w:pPr>
          </w:p>
          <w:p w14:paraId="19380880" w14:textId="77777777" w:rsidR="00B76A5C" w:rsidRDefault="00B76A5C">
            <w:pPr>
              <w:pStyle w:val="Standard"/>
              <w:spacing w:before="113"/>
              <w:rPr>
                <w:rFonts w:eastAsia="Arial"/>
              </w:rPr>
            </w:pPr>
          </w:p>
          <w:p w14:paraId="15AAD3B8" w14:textId="77777777" w:rsidR="00B76A5C" w:rsidRDefault="00B76A5C">
            <w:pPr>
              <w:pStyle w:val="Standard"/>
              <w:spacing w:before="113"/>
              <w:rPr>
                <w:rFonts w:eastAsia="Arial"/>
              </w:rPr>
            </w:pPr>
          </w:p>
          <w:p w14:paraId="5588FCAE" w14:textId="77777777" w:rsidR="00B76A5C" w:rsidRDefault="00B76A5C">
            <w:pPr>
              <w:pStyle w:val="Standard"/>
              <w:spacing w:before="113"/>
              <w:rPr>
                <w:rFonts w:eastAsia="Arial"/>
              </w:rPr>
            </w:pPr>
          </w:p>
          <w:p w14:paraId="66049983" w14:textId="77777777" w:rsidR="00625AE1" w:rsidRDefault="00625AE1">
            <w:pPr>
              <w:pStyle w:val="Standard"/>
              <w:rPr>
                <w:rFonts w:eastAsia="Arial"/>
              </w:rPr>
            </w:pPr>
          </w:p>
          <w:p w14:paraId="5EA69A4A" w14:textId="29DA929A" w:rsidR="00B76A5C" w:rsidRDefault="001C3154" w:rsidP="00625AE1">
            <w:pPr>
              <w:pStyle w:val="Standard"/>
            </w:pPr>
            <w:r>
              <w:rPr>
                <w:rFonts w:eastAsia="Arial"/>
              </w:rPr>
              <w:t>……….....….....……....</w:t>
            </w:r>
            <w:r w:rsidR="00625AE1">
              <w:rPr>
                <w:rFonts w:eastAsia="Arial"/>
              </w:rPr>
              <w:t>.</w:t>
            </w:r>
          </w:p>
        </w:tc>
      </w:tr>
      <w:tr w:rsidR="00B76A5C" w14:paraId="1E4331A7" w14:textId="77777777" w:rsidTr="003221B5">
        <w:trPr>
          <w:trHeight w:val="2542"/>
        </w:trPr>
        <w:tc>
          <w:tcPr>
            <w:tcW w:w="765" w:type="dxa"/>
            <w:tcBorders>
              <w:left w:val="single" w:sz="4" w:space="0" w:color="000000"/>
              <w:bottom w:val="single" w:sz="4" w:space="0" w:color="000000"/>
            </w:tcBorders>
            <w:shd w:val="clear" w:color="auto" w:fill="auto"/>
            <w:tcMar>
              <w:top w:w="0" w:type="dxa"/>
              <w:left w:w="70" w:type="dxa"/>
              <w:bottom w:w="0" w:type="dxa"/>
              <w:right w:w="70" w:type="dxa"/>
            </w:tcMar>
          </w:tcPr>
          <w:p w14:paraId="68BEB58E" w14:textId="77777777" w:rsidR="00B76A5C" w:rsidRDefault="00B76A5C">
            <w:pPr>
              <w:pStyle w:val="Standard"/>
              <w:snapToGrid w:val="0"/>
              <w:jc w:val="center"/>
              <w:rPr>
                <w:rFonts w:cs="Arial"/>
                <w:b/>
                <w:szCs w:val="22"/>
              </w:rPr>
            </w:pPr>
          </w:p>
          <w:p w14:paraId="77480976" w14:textId="48A7ECCC" w:rsidR="00B76A5C" w:rsidRDefault="001C3154">
            <w:pPr>
              <w:pStyle w:val="Standard"/>
              <w:snapToGrid w:val="0"/>
              <w:jc w:val="center"/>
            </w:pPr>
            <w:r w:rsidRPr="003260C9">
              <w:rPr>
                <w:rFonts w:cs="Arial"/>
                <w:b/>
                <w:szCs w:val="22"/>
              </w:rPr>
              <w:t>1-</w:t>
            </w:r>
            <w:r w:rsidR="00FE65E0">
              <w:rPr>
                <w:rFonts w:cs="Arial"/>
                <w:b/>
                <w:szCs w:val="22"/>
              </w:rPr>
              <w:t>6</w:t>
            </w:r>
          </w:p>
        </w:tc>
        <w:tc>
          <w:tcPr>
            <w:tcW w:w="6403"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219FDDE5" w14:textId="77777777" w:rsidR="00B76A5C" w:rsidRDefault="00B76A5C">
            <w:pPr>
              <w:pStyle w:val="Titre1"/>
              <w:ind w:left="35" w:right="-10"/>
              <w:jc w:val="both"/>
              <w:rPr>
                <w:szCs w:val="22"/>
                <w:u w:val="single"/>
              </w:rPr>
            </w:pPr>
          </w:p>
          <w:p w14:paraId="0D104E92" w14:textId="71E3312F" w:rsidR="00B76A5C" w:rsidRPr="003260C9" w:rsidRDefault="001C3154">
            <w:pPr>
              <w:pStyle w:val="Titre1"/>
              <w:ind w:left="35" w:right="-10"/>
              <w:jc w:val="both"/>
            </w:pPr>
            <w:r w:rsidRPr="003260C9">
              <w:rPr>
                <w:szCs w:val="22"/>
                <w:u w:val="single"/>
              </w:rPr>
              <w:t>VISITE TECHNIQUE APPROFONDIE</w:t>
            </w:r>
            <w:r w:rsidR="00136B9F">
              <w:rPr>
                <w:szCs w:val="22"/>
                <w:u w:val="single"/>
              </w:rPr>
              <w:t xml:space="preserve"> </w:t>
            </w:r>
            <w:r w:rsidR="00BB07BD">
              <w:rPr>
                <w:szCs w:val="22"/>
                <w:u w:val="single"/>
              </w:rPr>
              <w:t xml:space="preserve">D’UN BARRAGE </w:t>
            </w:r>
            <w:r w:rsidR="00625AE1">
              <w:rPr>
                <w:szCs w:val="22"/>
                <w:u w:val="single"/>
              </w:rPr>
              <w:t>LATÉRAL</w:t>
            </w:r>
            <w:r w:rsidR="00BB07BD">
              <w:rPr>
                <w:szCs w:val="22"/>
                <w:u w:val="single"/>
              </w:rPr>
              <w:t xml:space="preserve"> DE </w:t>
            </w:r>
            <w:proofErr w:type="gramStart"/>
            <w:r w:rsidR="00BB07BD">
              <w:rPr>
                <w:szCs w:val="22"/>
                <w:u w:val="single"/>
              </w:rPr>
              <w:t>BIEF</w:t>
            </w:r>
            <w:r w:rsidR="00BB07BD" w:rsidRPr="003221B5">
              <w:rPr>
                <w:szCs w:val="22"/>
                <w:u w:val="single"/>
              </w:rPr>
              <w:t xml:space="preserve"> </w:t>
            </w:r>
            <w:r w:rsidR="00BB07BD" w:rsidRPr="003260C9">
              <w:rPr>
                <w:szCs w:val="22"/>
                <w:u w:val="single"/>
              </w:rPr>
              <w:t xml:space="preserve"> </w:t>
            </w:r>
            <w:r w:rsidRPr="003260C9">
              <w:rPr>
                <w:szCs w:val="22"/>
                <w:u w:val="single"/>
              </w:rPr>
              <w:t>DE</w:t>
            </w:r>
            <w:proofErr w:type="gramEnd"/>
            <w:r w:rsidRPr="003260C9">
              <w:rPr>
                <w:szCs w:val="22"/>
                <w:u w:val="single"/>
              </w:rPr>
              <w:t xml:space="preserve"> CANAL DE LONGUEUR COMPRISE ENTRE 3000 ET 5000 MÈTRES :</w:t>
            </w:r>
          </w:p>
          <w:p w14:paraId="45A2E93E" w14:textId="77777777" w:rsidR="00B76A5C" w:rsidRDefault="00B76A5C">
            <w:pPr>
              <w:pStyle w:val="Standard"/>
              <w:jc w:val="both"/>
              <w:rPr>
                <w:szCs w:val="22"/>
              </w:rPr>
            </w:pPr>
          </w:p>
          <w:p w14:paraId="15DABDD4" w14:textId="32041E95" w:rsidR="00B76A5C" w:rsidRDefault="001C3154">
            <w:pPr>
              <w:pStyle w:val="Standard"/>
              <w:jc w:val="both"/>
              <w:rPr>
                <w:szCs w:val="22"/>
              </w:rPr>
            </w:pPr>
            <w:r>
              <w:rPr>
                <w:szCs w:val="22"/>
              </w:rPr>
              <w:t xml:space="preserve">Ce prix rémunère à l’unité la réalisation d'une visite technique approfondie (inspection visuelle) </w:t>
            </w:r>
            <w:r w:rsidR="00136B9F">
              <w:rPr>
                <w:szCs w:val="22"/>
              </w:rPr>
              <w:t>d’un barrage latéral de bief de canal</w:t>
            </w:r>
            <w:r>
              <w:rPr>
                <w:szCs w:val="22"/>
              </w:rPr>
              <w:t xml:space="preserve"> de longueur comprise entre 3000 et 5000 mètres et de ses ouvrages connexes conformément aux prescriptions décrites dans le Cahier des Clauses Techniques Particulières.</w:t>
            </w:r>
          </w:p>
          <w:p w14:paraId="03B11A61" w14:textId="77777777" w:rsidR="00B76A5C" w:rsidRDefault="001C3154">
            <w:pPr>
              <w:pStyle w:val="Standard"/>
              <w:spacing w:before="113"/>
              <w:jc w:val="both"/>
            </w:pPr>
            <w:r>
              <w:t>Il comprend notamment :</w:t>
            </w:r>
          </w:p>
          <w:p w14:paraId="3C4D9CBB" w14:textId="6A079642" w:rsidR="00B76A5C" w:rsidRDefault="001C3154">
            <w:pPr>
              <w:pStyle w:val="Standard"/>
              <w:numPr>
                <w:ilvl w:val="0"/>
                <w:numId w:val="2"/>
              </w:numPr>
              <w:spacing w:before="113"/>
              <w:jc w:val="both"/>
            </w:pPr>
            <w:r>
              <w:t xml:space="preserve">La visite technique approfondie </w:t>
            </w:r>
            <w:r w:rsidR="00136B9F">
              <w:t>du barrage</w:t>
            </w:r>
            <w:r>
              <w:t>,</w:t>
            </w:r>
          </w:p>
          <w:p w14:paraId="08829332" w14:textId="77777777" w:rsidR="00B76A5C" w:rsidRDefault="001C3154">
            <w:pPr>
              <w:pStyle w:val="Standard"/>
              <w:numPr>
                <w:ilvl w:val="0"/>
                <w:numId w:val="2"/>
              </w:numPr>
              <w:spacing w:before="113"/>
              <w:jc w:val="both"/>
            </w:pPr>
            <w:r>
              <w:rPr>
                <w:rFonts w:cs="Arial"/>
                <w:szCs w:val="22"/>
              </w:rPr>
              <w:t>Le rapport de la visite technique et ses annexes (relevé sur plans des désordres, photos, vidéos, etc.),</w:t>
            </w:r>
          </w:p>
          <w:p w14:paraId="14558FCD" w14:textId="77777777" w:rsidR="00B76A5C" w:rsidRDefault="001C3154">
            <w:pPr>
              <w:pStyle w:val="Standard"/>
              <w:numPr>
                <w:ilvl w:val="0"/>
                <w:numId w:val="2"/>
              </w:numPr>
              <w:spacing w:before="113"/>
              <w:jc w:val="both"/>
              <w:rPr>
                <w:rFonts w:cs="Arial"/>
                <w:szCs w:val="22"/>
              </w:rPr>
            </w:pPr>
            <w:r>
              <w:rPr>
                <w:rFonts w:cs="Arial"/>
                <w:szCs w:val="22"/>
              </w:rPr>
              <w:t>Les frais de transport et de vie.</w:t>
            </w:r>
          </w:p>
          <w:p w14:paraId="317A6C83" w14:textId="77777777" w:rsidR="00B76A5C" w:rsidRDefault="00B76A5C">
            <w:pPr>
              <w:pStyle w:val="Standard"/>
              <w:ind w:left="5" w:right="-40"/>
              <w:jc w:val="both"/>
              <w:rPr>
                <w:b/>
                <w:bCs/>
              </w:rPr>
            </w:pPr>
          </w:p>
          <w:p w14:paraId="62FCA30C" w14:textId="73697BB1" w:rsidR="00B76A5C" w:rsidRDefault="001C3154" w:rsidP="00856A08">
            <w:pPr>
              <w:pStyle w:val="Standard"/>
              <w:ind w:left="5" w:right="-40"/>
              <w:jc w:val="both"/>
              <w:rPr>
                <w:szCs w:val="22"/>
                <w:u w:val="single"/>
              </w:rPr>
            </w:pPr>
            <w:r>
              <w:rPr>
                <w:b/>
                <w:bCs/>
              </w:rPr>
              <w:t>L’UNITÉ </w:t>
            </w:r>
          </w:p>
        </w:tc>
        <w:tc>
          <w:tcPr>
            <w:tcW w:w="24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107DDE0" w14:textId="77777777" w:rsidR="00B76A5C" w:rsidRDefault="00B76A5C">
            <w:pPr>
              <w:pStyle w:val="Standard"/>
            </w:pPr>
          </w:p>
          <w:p w14:paraId="75D79E08" w14:textId="77777777" w:rsidR="00B76A5C" w:rsidRDefault="00B76A5C">
            <w:pPr>
              <w:pStyle w:val="Standard"/>
            </w:pPr>
          </w:p>
          <w:p w14:paraId="6BD699EE" w14:textId="77777777" w:rsidR="00B76A5C" w:rsidRDefault="00B76A5C">
            <w:pPr>
              <w:pStyle w:val="Standard"/>
            </w:pPr>
          </w:p>
          <w:p w14:paraId="22DC3793" w14:textId="77777777" w:rsidR="00B76A5C" w:rsidRDefault="00B76A5C">
            <w:pPr>
              <w:pStyle w:val="Standard"/>
            </w:pPr>
          </w:p>
          <w:p w14:paraId="754CBC78" w14:textId="77777777" w:rsidR="00B76A5C" w:rsidRDefault="00B76A5C">
            <w:pPr>
              <w:pStyle w:val="Standard"/>
            </w:pPr>
          </w:p>
          <w:p w14:paraId="1BE73F08" w14:textId="77777777" w:rsidR="00B76A5C" w:rsidRDefault="00B76A5C">
            <w:pPr>
              <w:pStyle w:val="Standard"/>
            </w:pPr>
          </w:p>
          <w:p w14:paraId="1169DE11" w14:textId="77777777" w:rsidR="00B76A5C" w:rsidRDefault="00B76A5C">
            <w:pPr>
              <w:pStyle w:val="Standard"/>
              <w:rPr>
                <w:rFonts w:eastAsia="Arial"/>
              </w:rPr>
            </w:pPr>
          </w:p>
          <w:p w14:paraId="2578E295" w14:textId="77777777" w:rsidR="00B76A5C" w:rsidRDefault="00B76A5C">
            <w:pPr>
              <w:pStyle w:val="Standard"/>
              <w:rPr>
                <w:rFonts w:eastAsia="Arial"/>
              </w:rPr>
            </w:pPr>
          </w:p>
          <w:p w14:paraId="29992EA5" w14:textId="77777777" w:rsidR="00B76A5C" w:rsidRDefault="00B76A5C">
            <w:pPr>
              <w:pStyle w:val="Standard"/>
              <w:rPr>
                <w:rFonts w:eastAsia="Arial"/>
              </w:rPr>
            </w:pPr>
          </w:p>
          <w:p w14:paraId="749F327A" w14:textId="77777777" w:rsidR="00B76A5C" w:rsidRDefault="00B76A5C">
            <w:pPr>
              <w:pStyle w:val="Standard"/>
              <w:rPr>
                <w:rFonts w:eastAsia="Arial"/>
              </w:rPr>
            </w:pPr>
          </w:p>
          <w:p w14:paraId="1A60578D" w14:textId="77777777" w:rsidR="00B76A5C" w:rsidRDefault="00B76A5C">
            <w:pPr>
              <w:pStyle w:val="Standard"/>
              <w:rPr>
                <w:rFonts w:eastAsia="Arial"/>
              </w:rPr>
            </w:pPr>
          </w:p>
          <w:p w14:paraId="7D0B7EFB" w14:textId="77777777" w:rsidR="00B76A5C" w:rsidRDefault="00B76A5C">
            <w:pPr>
              <w:pStyle w:val="Standard"/>
              <w:spacing w:before="113"/>
              <w:rPr>
                <w:rFonts w:eastAsia="Arial"/>
              </w:rPr>
            </w:pPr>
          </w:p>
          <w:p w14:paraId="3D135D51" w14:textId="77777777" w:rsidR="00B76A5C" w:rsidRDefault="00B76A5C">
            <w:pPr>
              <w:pStyle w:val="Standard"/>
              <w:spacing w:before="113"/>
              <w:rPr>
                <w:rFonts w:eastAsia="Arial"/>
              </w:rPr>
            </w:pPr>
          </w:p>
          <w:p w14:paraId="0D33F7E5" w14:textId="77777777" w:rsidR="00B76A5C" w:rsidRDefault="00B76A5C">
            <w:pPr>
              <w:pStyle w:val="Standard"/>
              <w:spacing w:before="113"/>
              <w:rPr>
                <w:rFonts w:eastAsia="Arial"/>
              </w:rPr>
            </w:pPr>
          </w:p>
          <w:p w14:paraId="1DB9C30B" w14:textId="77777777" w:rsidR="00B76A5C" w:rsidRDefault="00B76A5C">
            <w:pPr>
              <w:pStyle w:val="Standard"/>
              <w:rPr>
                <w:rFonts w:eastAsia="Arial"/>
              </w:rPr>
            </w:pPr>
          </w:p>
          <w:p w14:paraId="7A7C2EF8" w14:textId="77777777" w:rsidR="00B76A5C" w:rsidRDefault="00B76A5C">
            <w:pPr>
              <w:pStyle w:val="Standard"/>
              <w:rPr>
                <w:rFonts w:eastAsia="Arial"/>
              </w:rPr>
            </w:pPr>
          </w:p>
          <w:p w14:paraId="1AE6AB38" w14:textId="66895F63" w:rsidR="00B76A5C" w:rsidRDefault="001C3154" w:rsidP="00625AE1">
            <w:pPr>
              <w:pStyle w:val="Standard"/>
            </w:pPr>
            <w:r>
              <w:rPr>
                <w:rFonts w:eastAsia="Arial"/>
              </w:rPr>
              <w:t>……….....….....……....</w:t>
            </w:r>
            <w:r>
              <w:t>.</w:t>
            </w:r>
          </w:p>
        </w:tc>
      </w:tr>
    </w:tbl>
    <w:p w14:paraId="62C641B3" w14:textId="77777777" w:rsidR="003221B5" w:rsidRDefault="003221B5">
      <w:r>
        <w:br w:type="page"/>
      </w:r>
    </w:p>
    <w:tbl>
      <w:tblPr>
        <w:tblW w:w="9586" w:type="dxa"/>
        <w:tblInd w:w="-227" w:type="dxa"/>
        <w:tblLayout w:type="fixed"/>
        <w:tblCellMar>
          <w:left w:w="10" w:type="dxa"/>
          <w:right w:w="10" w:type="dxa"/>
        </w:tblCellMar>
        <w:tblLook w:val="04A0" w:firstRow="1" w:lastRow="0" w:firstColumn="1" w:lastColumn="0" w:noHBand="0" w:noVBand="1"/>
      </w:tblPr>
      <w:tblGrid>
        <w:gridCol w:w="765"/>
        <w:gridCol w:w="6403"/>
        <w:gridCol w:w="2410"/>
        <w:gridCol w:w="8"/>
      </w:tblGrid>
      <w:tr w:rsidR="003221B5" w14:paraId="56DDAC69" w14:textId="77777777" w:rsidTr="003221B5">
        <w:trPr>
          <w:trHeight w:val="645"/>
        </w:trPr>
        <w:tc>
          <w:tcPr>
            <w:tcW w:w="765"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vAlign w:val="center"/>
          </w:tcPr>
          <w:p w14:paraId="180FFDFE" w14:textId="112C1249" w:rsidR="003221B5" w:rsidRDefault="003221B5" w:rsidP="00511F8D">
            <w:pPr>
              <w:pStyle w:val="Standard"/>
              <w:snapToGrid w:val="0"/>
              <w:jc w:val="center"/>
              <w:rPr>
                <w:rFonts w:cs="Arial"/>
                <w:b/>
              </w:rPr>
            </w:pPr>
            <w:r>
              <w:rPr>
                <w:rFonts w:cs="Arial"/>
                <w:b/>
              </w:rPr>
              <w:lastRenderedPageBreak/>
              <w:t>N° de Prix</w:t>
            </w:r>
          </w:p>
        </w:tc>
        <w:tc>
          <w:tcPr>
            <w:tcW w:w="6403"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vAlign w:val="center"/>
          </w:tcPr>
          <w:p w14:paraId="388FB1D8" w14:textId="77777777" w:rsidR="003221B5" w:rsidRDefault="003221B5" w:rsidP="00511F8D">
            <w:pPr>
              <w:pStyle w:val="Titre2"/>
            </w:pPr>
            <w:r>
              <w:t>Désignation du Prix</w:t>
            </w:r>
          </w:p>
          <w:p w14:paraId="7BA68AA0" w14:textId="30BB3B93" w:rsidR="003221B5" w:rsidRDefault="003221B5" w:rsidP="00511F8D">
            <w:pPr>
              <w:pStyle w:val="Standard"/>
              <w:jc w:val="center"/>
              <w:rPr>
                <w:rFonts w:cs="Arial"/>
                <w:b/>
              </w:rPr>
            </w:pPr>
          </w:p>
        </w:tc>
        <w:tc>
          <w:tcPr>
            <w:tcW w:w="2418" w:type="dxa"/>
            <w:gridSpan w:val="2"/>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vAlign w:val="center"/>
          </w:tcPr>
          <w:p w14:paraId="3F211030" w14:textId="0C88766A" w:rsidR="003221B5" w:rsidRDefault="003221B5" w:rsidP="00511F8D">
            <w:pPr>
              <w:pStyle w:val="Standard"/>
              <w:snapToGrid w:val="0"/>
              <w:ind w:left="18" w:hanging="18"/>
              <w:jc w:val="center"/>
              <w:rPr>
                <w:rFonts w:cs="Arial"/>
                <w:b/>
              </w:rPr>
            </w:pPr>
            <w:r>
              <w:rPr>
                <w:rFonts w:cs="Arial"/>
                <w:b/>
              </w:rPr>
              <w:t xml:space="preserve">Prix </w:t>
            </w:r>
            <w:r w:rsidR="0071724D">
              <w:rPr>
                <w:rFonts w:cs="Arial"/>
                <w:b/>
              </w:rPr>
              <w:t xml:space="preserve">€ </w:t>
            </w:r>
            <w:r>
              <w:rPr>
                <w:rFonts w:cs="Arial"/>
                <w:b/>
              </w:rPr>
              <w:t>en chiffres</w:t>
            </w:r>
          </w:p>
          <w:p w14:paraId="7276E936" w14:textId="77777777" w:rsidR="003221B5" w:rsidRDefault="003221B5" w:rsidP="00511F8D">
            <w:pPr>
              <w:pStyle w:val="Standard"/>
              <w:snapToGrid w:val="0"/>
              <w:ind w:left="18" w:hanging="18"/>
              <w:jc w:val="center"/>
              <w:rPr>
                <w:rFonts w:cs="Arial"/>
                <w:b/>
              </w:rPr>
            </w:pPr>
            <w:proofErr w:type="spellStart"/>
            <w:r>
              <w:rPr>
                <w:rFonts w:cs="Arial"/>
                <w:b/>
              </w:rPr>
              <w:t>H.T</w:t>
            </w:r>
            <w:proofErr w:type="spellEnd"/>
            <w:r>
              <w:rPr>
                <w:rFonts w:cs="Arial"/>
                <w:b/>
              </w:rPr>
              <w:t>.</w:t>
            </w:r>
          </w:p>
        </w:tc>
      </w:tr>
      <w:tr w:rsidR="00B76A5C" w14:paraId="33A7CA14" w14:textId="77777777" w:rsidTr="003221B5">
        <w:trPr>
          <w:gridAfter w:val="1"/>
          <w:wAfter w:w="8" w:type="dxa"/>
          <w:trHeight w:val="4972"/>
        </w:trPr>
        <w:tc>
          <w:tcPr>
            <w:tcW w:w="765" w:type="dxa"/>
            <w:tcBorders>
              <w:left w:val="single" w:sz="4" w:space="0" w:color="000000"/>
              <w:bottom w:val="single" w:sz="4" w:space="0" w:color="000000"/>
            </w:tcBorders>
            <w:shd w:val="clear" w:color="auto" w:fill="auto"/>
            <w:tcMar>
              <w:top w:w="0" w:type="dxa"/>
              <w:left w:w="70" w:type="dxa"/>
              <w:bottom w:w="0" w:type="dxa"/>
              <w:right w:w="70" w:type="dxa"/>
            </w:tcMar>
          </w:tcPr>
          <w:p w14:paraId="12D490E3" w14:textId="77777777" w:rsidR="00B76A5C" w:rsidRDefault="00B76A5C">
            <w:pPr>
              <w:pStyle w:val="Standard"/>
              <w:snapToGrid w:val="0"/>
              <w:jc w:val="center"/>
              <w:rPr>
                <w:rFonts w:cs="Arial"/>
                <w:b/>
                <w:szCs w:val="22"/>
              </w:rPr>
            </w:pPr>
          </w:p>
          <w:p w14:paraId="7FC7174C" w14:textId="02EDBDF9" w:rsidR="00B76A5C" w:rsidRDefault="001C3154">
            <w:pPr>
              <w:pStyle w:val="Standard"/>
              <w:snapToGrid w:val="0"/>
              <w:jc w:val="center"/>
            </w:pPr>
            <w:r>
              <w:rPr>
                <w:rFonts w:cs="Arial"/>
                <w:b/>
                <w:szCs w:val="22"/>
              </w:rPr>
              <w:t>1-</w:t>
            </w:r>
            <w:r w:rsidR="00FE65E0">
              <w:rPr>
                <w:rFonts w:cs="Arial"/>
                <w:b/>
                <w:szCs w:val="22"/>
              </w:rPr>
              <w:t>7</w:t>
            </w:r>
          </w:p>
        </w:tc>
        <w:tc>
          <w:tcPr>
            <w:tcW w:w="6403"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13D5BFB7" w14:textId="77777777" w:rsidR="00B76A5C" w:rsidRDefault="00B76A5C">
            <w:pPr>
              <w:pStyle w:val="Titre1"/>
              <w:ind w:left="35" w:right="-10"/>
              <w:jc w:val="both"/>
              <w:rPr>
                <w:szCs w:val="22"/>
                <w:u w:val="single"/>
              </w:rPr>
            </w:pPr>
          </w:p>
          <w:p w14:paraId="0A2881C3" w14:textId="708436D4" w:rsidR="00B76A5C" w:rsidRDefault="001C3154">
            <w:pPr>
              <w:pStyle w:val="Titre1"/>
              <w:ind w:left="35" w:right="-10"/>
              <w:jc w:val="both"/>
            </w:pPr>
            <w:r>
              <w:rPr>
                <w:szCs w:val="22"/>
                <w:u w:val="single"/>
              </w:rPr>
              <w:t xml:space="preserve">VISITE TECHNIQUE APPROFONDIE D’UN BARRAGE </w:t>
            </w:r>
            <w:r w:rsidR="00136B9F">
              <w:rPr>
                <w:szCs w:val="22"/>
                <w:u w:val="single"/>
              </w:rPr>
              <w:t>EN</w:t>
            </w:r>
            <w:r>
              <w:rPr>
                <w:szCs w:val="22"/>
                <w:u w:val="single"/>
              </w:rPr>
              <w:t xml:space="preserve"> </w:t>
            </w:r>
            <w:proofErr w:type="spellStart"/>
            <w:r w:rsidR="00136B9F">
              <w:rPr>
                <w:szCs w:val="22"/>
                <w:u w:val="single"/>
              </w:rPr>
              <w:t>RIVIERE</w:t>
            </w:r>
            <w:proofErr w:type="spellEnd"/>
            <w:r>
              <w:rPr>
                <w:szCs w:val="22"/>
                <w:u w:val="single"/>
              </w:rPr>
              <w:t xml:space="preserve"> DE CLASSE C :</w:t>
            </w:r>
          </w:p>
          <w:p w14:paraId="4F06C4BF" w14:textId="77777777" w:rsidR="00B76A5C" w:rsidRDefault="00B76A5C">
            <w:pPr>
              <w:pStyle w:val="Standard"/>
              <w:jc w:val="both"/>
              <w:rPr>
                <w:szCs w:val="22"/>
              </w:rPr>
            </w:pPr>
          </w:p>
          <w:p w14:paraId="51B6A1FC" w14:textId="0A9DFD40" w:rsidR="00B76A5C" w:rsidRDefault="001C3154">
            <w:pPr>
              <w:pStyle w:val="Standard"/>
              <w:jc w:val="both"/>
            </w:pPr>
            <w:r>
              <w:rPr>
                <w:szCs w:val="22"/>
              </w:rPr>
              <w:t>Ce prix rémunère à l’unité la réalisation d'une visite technique approfondie (inspection visuelle) d’un barrage</w:t>
            </w:r>
            <w:r w:rsidR="00136B9F">
              <w:rPr>
                <w:szCs w:val="22"/>
              </w:rPr>
              <w:t xml:space="preserve"> en rivière </w:t>
            </w:r>
            <w:r>
              <w:rPr>
                <w:rFonts w:cs="Arial"/>
                <w:szCs w:val="22"/>
              </w:rPr>
              <w:t xml:space="preserve">de classe C et de ses ouvrages connexes </w:t>
            </w:r>
            <w:r>
              <w:rPr>
                <w:szCs w:val="22"/>
              </w:rPr>
              <w:t>conformément aux prescriptions décrites dans le Cahier des Clauses Techniques Particulières.</w:t>
            </w:r>
          </w:p>
          <w:p w14:paraId="66712F24" w14:textId="77777777" w:rsidR="00B76A5C" w:rsidRDefault="001C3154">
            <w:pPr>
              <w:pStyle w:val="Standard"/>
              <w:spacing w:before="113"/>
              <w:jc w:val="both"/>
            </w:pPr>
            <w:r>
              <w:t>Il comprend notamment :</w:t>
            </w:r>
          </w:p>
          <w:p w14:paraId="1F2A55D1" w14:textId="1D3B83E6" w:rsidR="00B76A5C" w:rsidRDefault="001C3154">
            <w:pPr>
              <w:pStyle w:val="Standard"/>
              <w:numPr>
                <w:ilvl w:val="0"/>
                <w:numId w:val="2"/>
              </w:numPr>
              <w:spacing w:before="113"/>
              <w:jc w:val="both"/>
            </w:pPr>
            <w:r>
              <w:t>La visite technique approfondie du barrage,</w:t>
            </w:r>
          </w:p>
          <w:p w14:paraId="362AEF52" w14:textId="77777777" w:rsidR="00B76A5C" w:rsidRDefault="001C3154">
            <w:pPr>
              <w:pStyle w:val="Standard"/>
              <w:numPr>
                <w:ilvl w:val="0"/>
                <w:numId w:val="2"/>
              </w:numPr>
              <w:spacing w:before="113"/>
              <w:jc w:val="both"/>
            </w:pPr>
            <w:r>
              <w:rPr>
                <w:rFonts w:cs="Arial"/>
                <w:szCs w:val="22"/>
              </w:rPr>
              <w:t>Le rapport de la visite technique et ses annexes (relevé sur plans des désordres, photos, vidéos, etc.),</w:t>
            </w:r>
          </w:p>
          <w:p w14:paraId="282BDFB4" w14:textId="77777777" w:rsidR="00B76A5C" w:rsidRDefault="001C3154">
            <w:pPr>
              <w:pStyle w:val="Standard"/>
              <w:numPr>
                <w:ilvl w:val="0"/>
                <w:numId w:val="2"/>
              </w:numPr>
              <w:spacing w:before="113"/>
              <w:jc w:val="both"/>
              <w:rPr>
                <w:rFonts w:cs="Arial"/>
                <w:szCs w:val="22"/>
              </w:rPr>
            </w:pPr>
            <w:r>
              <w:rPr>
                <w:rFonts w:cs="Arial"/>
                <w:szCs w:val="22"/>
              </w:rPr>
              <w:t>Les frais de transport et de vie.</w:t>
            </w:r>
          </w:p>
          <w:p w14:paraId="3631B7BC" w14:textId="77777777" w:rsidR="00B76A5C" w:rsidRDefault="00B76A5C">
            <w:pPr>
              <w:pStyle w:val="Standard"/>
              <w:ind w:left="5" w:right="-40"/>
              <w:jc w:val="both"/>
              <w:rPr>
                <w:b/>
                <w:bCs/>
              </w:rPr>
            </w:pPr>
          </w:p>
          <w:p w14:paraId="5931F6B2" w14:textId="19E93D10" w:rsidR="00B76A5C" w:rsidRDefault="001C3154" w:rsidP="00625AE1">
            <w:pPr>
              <w:pStyle w:val="Standard"/>
              <w:ind w:left="5" w:right="-40"/>
              <w:jc w:val="both"/>
              <w:rPr>
                <w:rFonts w:cs="Arial"/>
                <w:lang w:eastAsia="fr-FR"/>
              </w:rPr>
            </w:pPr>
            <w:r>
              <w:rPr>
                <w:b/>
                <w:bCs/>
              </w:rPr>
              <w:t>L’UNITÉ </w:t>
            </w:r>
          </w:p>
        </w:tc>
        <w:tc>
          <w:tcPr>
            <w:tcW w:w="24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CD20039" w14:textId="77777777" w:rsidR="00B76A5C" w:rsidRDefault="00B76A5C">
            <w:pPr>
              <w:pStyle w:val="Standard"/>
              <w:rPr>
                <w:rFonts w:eastAsia="Arial"/>
              </w:rPr>
            </w:pPr>
          </w:p>
          <w:p w14:paraId="4F5F8AAF" w14:textId="77777777" w:rsidR="00B76A5C" w:rsidRDefault="00B76A5C">
            <w:pPr>
              <w:pStyle w:val="Standard"/>
              <w:rPr>
                <w:rFonts w:eastAsia="Arial"/>
              </w:rPr>
            </w:pPr>
          </w:p>
          <w:p w14:paraId="1F583EB5" w14:textId="77777777" w:rsidR="00B76A5C" w:rsidRDefault="00B76A5C">
            <w:pPr>
              <w:pStyle w:val="Standard"/>
              <w:rPr>
                <w:rFonts w:eastAsia="Arial"/>
              </w:rPr>
            </w:pPr>
          </w:p>
          <w:p w14:paraId="176A6525" w14:textId="77777777" w:rsidR="00B76A5C" w:rsidRDefault="00B76A5C">
            <w:pPr>
              <w:pStyle w:val="Standard"/>
              <w:spacing w:before="113"/>
              <w:rPr>
                <w:rFonts w:eastAsia="Arial"/>
              </w:rPr>
            </w:pPr>
          </w:p>
          <w:p w14:paraId="67B7098A" w14:textId="77777777" w:rsidR="00B76A5C" w:rsidRDefault="00B76A5C">
            <w:pPr>
              <w:pStyle w:val="Standard"/>
              <w:spacing w:before="113"/>
              <w:rPr>
                <w:rFonts w:eastAsia="Arial"/>
              </w:rPr>
            </w:pPr>
          </w:p>
          <w:p w14:paraId="73F5EFD0" w14:textId="77777777" w:rsidR="00B76A5C" w:rsidRDefault="00B76A5C">
            <w:pPr>
              <w:pStyle w:val="Standard"/>
              <w:spacing w:before="113"/>
              <w:rPr>
                <w:rFonts w:eastAsia="Arial"/>
              </w:rPr>
            </w:pPr>
          </w:p>
          <w:p w14:paraId="3CFDE1FE" w14:textId="77777777" w:rsidR="00B76A5C" w:rsidRDefault="00B76A5C">
            <w:pPr>
              <w:pStyle w:val="Standard"/>
              <w:spacing w:before="113"/>
              <w:rPr>
                <w:rFonts w:eastAsia="Arial"/>
              </w:rPr>
            </w:pPr>
          </w:p>
          <w:p w14:paraId="72D3A89C" w14:textId="77777777" w:rsidR="00B76A5C" w:rsidRDefault="00B76A5C">
            <w:pPr>
              <w:pStyle w:val="Standard"/>
              <w:spacing w:before="113"/>
              <w:rPr>
                <w:rFonts w:eastAsia="Arial"/>
              </w:rPr>
            </w:pPr>
          </w:p>
          <w:p w14:paraId="3CF8529F" w14:textId="77777777" w:rsidR="00B76A5C" w:rsidRDefault="00B76A5C">
            <w:pPr>
              <w:pStyle w:val="Standard"/>
              <w:rPr>
                <w:rFonts w:eastAsia="Arial"/>
              </w:rPr>
            </w:pPr>
          </w:p>
          <w:p w14:paraId="1D86719C" w14:textId="77777777" w:rsidR="00B76A5C" w:rsidRDefault="00B76A5C">
            <w:pPr>
              <w:pStyle w:val="Standard"/>
              <w:spacing w:before="113"/>
              <w:rPr>
                <w:rFonts w:eastAsia="Arial"/>
              </w:rPr>
            </w:pPr>
          </w:p>
          <w:p w14:paraId="49C12AF7" w14:textId="77777777" w:rsidR="00B76A5C" w:rsidRDefault="00B76A5C">
            <w:pPr>
              <w:pStyle w:val="Standard"/>
              <w:spacing w:before="113"/>
              <w:rPr>
                <w:rFonts w:eastAsia="Arial"/>
              </w:rPr>
            </w:pPr>
          </w:p>
          <w:p w14:paraId="3B52D163" w14:textId="77777777" w:rsidR="00B76A5C" w:rsidRDefault="00B76A5C">
            <w:pPr>
              <w:pStyle w:val="Standard"/>
              <w:spacing w:before="113"/>
              <w:rPr>
                <w:rFonts w:eastAsia="Arial"/>
              </w:rPr>
            </w:pPr>
          </w:p>
          <w:p w14:paraId="73379BE7" w14:textId="77777777" w:rsidR="00B76A5C" w:rsidRDefault="00B76A5C">
            <w:pPr>
              <w:pStyle w:val="Standard"/>
              <w:spacing w:before="113"/>
              <w:rPr>
                <w:rFonts w:eastAsia="Arial"/>
              </w:rPr>
            </w:pPr>
          </w:p>
          <w:p w14:paraId="3764DE10" w14:textId="4210B908" w:rsidR="00B76A5C" w:rsidRDefault="001C3154">
            <w:pPr>
              <w:pStyle w:val="Standard"/>
            </w:pPr>
            <w:r>
              <w:rPr>
                <w:rFonts w:eastAsia="Arial"/>
              </w:rPr>
              <w:t>………...........………....</w:t>
            </w:r>
          </w:p>
        </w:tc>
      </w:tr>
      <w:tr w:rsidR="00B76A5C" w14:paraId="533894DB" w14:textId="77777777" w:rsidTr="003221B5">
        <w:trPr>
          <w:trHeight w:val="2542"/>
        </w:trPr>
        <w:tc>
          <w:tcPr>
            <w:tcW w:w="765" w:type="dxa"/>
            <w:tcBorders>
              <w:left w:val="single" w:sz="4" w:space="0" w:color="000000"/>
              <w:bottom w:val="single" w:sz="4" w:space="0" w:color="000000"/>
            </w:tcBorders>
            <w:shd w:val="clear" w:color="auto" w:fill="auto"/>
            <w:tcMar>
              <w:top w:w="0" w:type="dxa"/>
              <w:left w:w="70" w:type="dxa"/>
              <w:bottom w:w="0" w:type="dxa"/>
              <w:right w:w="70" w:type="dxa"/>
            </w:tcMar>
          </w:tcPr>
          <w:p w14:paraId="225E3D26" w14:textId="77777777" w:rsidR="00B76A5C" w:rsidRDefault="00B76A5C">
            <w:pPr>
              <w:pStyle w:val="Standard"/>
              <w:snapToGrid w:val="0"/>
              <w:jc w:val="center"/>
              <w:rPr>
                <w:rFonts w:cs="Arial"/>
                <w:b/>
                <w:szCs w:val="22"/>
              </w:rPr>
            </w:pPr>
          </w:p>
          <w:p w14:paraId="145CACB4" w14:textId="6806087B" w:rsidR="00B76A5C" w:rsidRDefault="001C3154">
            <w:pPr>
              <w:pStyle w:val="Standard"/>
              <w:snapToGrid w:val="0"/>
              <w:jc w:val="center"/>
            </w:pPr>
            <w:r>
              <w:rPr>
                <w:rFonts w:cs="Arial"/>
                <w:b/>
                <w:szCs w:val="22"/>
              </w:rPr>
              <w:t>1-</w:t>
            </w:r>
            <w:r w:rsidR="00FE65E0">
              <w:rPr>
                <w:rFonts w:cs="Arial"/>
                <w:b/>
                <w:szCs w:val="22"/>
              </w:rPr>
              <w:t>8</w:t>
            </w:r>
          </w:p>
        </w:tc>
        <w:tc>
          <w:tcPr>
            <w:tcW w:w="6403"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425A3D52" w14:textId="77777777" w:rsidR="00B76A5C" w:rsidRDefault="00B76A5C">
            <w:pPr>
              <w:pStyle w:val="WW-BodyText2"/>
              <w:suppressAutoHyphens w:val="0"/>
              <w:rPr>
                <w:rFonts w:cs="Arial"/>
                <w:szCs w:val="24"/>
              </w:rPr>
            </w:pPr>
          </w:p>
          <w:p w14:paraId="1AEF5B04" w14:textId="1B834C60" w:rsidR="00B76A5C" w:rsidRDefault="001C3154">
            <w:pPr>
              <w:pStyle w:val="WW-BodyText2"/>
              <w:suppressAutoHyphens w:val="0"/>
            </w:pPr>
            <w:r>
              <w:rPr>
                <w:rFonts w:cs="Arial"/>
                <w:b/>
                <w:szCs w:val="24"/>
                <w:u w:val="single"/>
              </w:rPr>
              <w:t xml:space="preserve">RÉUNION EN </w:t>
            </w:r>
            <w:r w:rsidR="00782679">
              <w:rPr>
                <w:rFonts w:cs="Arial"/>
                <w:b/>
                <w:szCs w:val="24"/>
                <w:u w:val="single"/>
              </w:rPr>
              <w:t>VISIOCONFÉRENCE :</w:t>
            </w:r>
          </w:p>
          <w:p w14:paraId="6B837554" w14:textId="77777777" w:rsidR="00B76A5C" w:rsidRDefault="00B76A5C">
            <w:pPr>
              <w:pStyle w:val="WW-BodyText2"/>
              <w:suppressAutoHyphens w:val="0"/>
              <w:rPr>
                <w:rFonts w:cs="Arial"/>
                <w:szCs w:val="24"/>
              </w:rPr>
            </w:pPr>
          </w:p>
          <w:p w14:paraId="2D38FF4B" w14:textId="57029FC0" w:rsidR="00B76A5C" w:rsidRDefault="001C3154">
            <w:pPr>
              <w:pStyle w:val="WW-BodyText2"/>
              <w:suppressAutoHyphens w:val="0"/>
            </w:pPr>
            <w:r>
              <w:rPr>
                <w:rFonts w:cs="Arial"/>
                <w:szCs w:val="24"/>
              </w:rPr>
              <w:t xml:space="preserve">Ce prix rémunère à l’unité la réunion de présentation en visioconférence du rapport de visite technique approfondie des barrages-réservoirs, </w:t>
            </w:r>
            <w:r w:rsidR="00913EDC">
              <w:rPr>
                <w:rFonts w:cs="Arial"/>
                <w:szCs w:val="24"/>
              </w:rPr>
              <w:t>des barrages de biefs latéraux</w:t>
            </w:r>
            <w:r>
              <w:rPr>
                <w:rFonts w:cs="Arial"/>
                <w:szCs w:val="24"/>
              </w:rPr>
              <w:t xml:space="preserve"> de canaux</w:t>
            </w:r>
            <w:r w:rsidR="00913EDC">
              <w:rPr>
                <w:rFonts w:cs="Arial"/>
                <w:szCs w:val="24"/>
              </w:rPr>
              <w:t>,</w:t>
            </w:r>
            <w:r>
              <w:rPr>
                <w:rFonts w:cs="Arial"/>
                <w:szCs w:val="24"/>
              </w:rPr>
              <w:t xml:space="preserve"> et </w:t>
            </w:r>
            <w:r w:rsidR="00913EDC">
              <w:rPr>
                <w:rFonts w:cs="Arial"/>
                <w:szCs w:val="24"/>
              </w:rPr>
              <w:t xml:space="preserve">des </w:t>
            </w:r>
            <w:r>
              <w:rPr>
                <w:rFonts w:cs="Arial"/>
                <w:szCs w:val="24"/>
              </w:rPr>
              <w:t xml:space="preserve">barrages </w:t>
            </w:r>
            <w:r w:rsidR="00F00D8D">
              <w:rPr>
                <w:rFonts w:cs="Arial"/>
                <w:szCs w:val="24"/>
              </w:rPr>
              <w:t>en rivière</w:t>
            </w:r>
            <w:r>
              <w:rPr>
                <w:rFonts w:cs="Arial"/>
                <w:szCs w:val="24"/>
              </w:rPr>
              <w:t>, la rédaction et la diffusion de son compte-rendu.</w:t>
            </w:r>
          </w:p>
          <w:p w14:paraId="7EA6A9BF" w14:textId="77777777" w:rsidR="00B76A5C" w:rsidRDefault="00B76A5C">
            <w:pPr>
              <w:pStyle w:val="WW-BodyText2"/>
              <w:suppressAutoHyphens w:val="0"/>
              <w:rPr>
                <w:rFonts w:cs="Arial"/>
                <w:szCs w:val="24"/>
              </w:rPr>
            </w:pPr>
          </w:p>
          <w:p w14:paraId="3A92B9FC" w14:textId="23D84D4E" w:rsidR="00B76A5C" w:rsidRDefault="001C3154" w:rsidP="00625AE1">
            <w:pPr>
              <w:pStyle w:val="WW-BodyText2"/>
              <w:suppressAutoHyphens w:val="0"/>
              <w:rPr>
                <w:rFonts w:cs="Arial"/>
                <w:szCs w:val="24"/>
              </w:rPr>
            </w:pPr>
            <w:r>
              <w:rPr>
                <w:rFonts w:cs="Arial"/>
                <w:b/>
                <w:szCs w:val="24"/>
              </w:rPr>
              <w:t xml:space="preserve">L’UNITÉ </w:t>
            </w:r>
          </w:p>
        </w:tc>
        <w:tc>
          <w:tcPr>
            <w:tcW w:w="2418" w:type="dxa"/>
            <w:gridSpan w:val="2"/>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9F5C1D4" w14:textId="77777777" w:rsidR="00B76A5C" w:rsidRDefault="00B76A5C">
            <w:pPr>
              <w:pStyle w:val="WW-BodyText2"/>
              <w:suppressAutoHyphens w:val="0"/>
              <w:overflowPunct w:val="0"/>
              <w:autoSpaceDE w:val="0"/>
              <w:rPr>
                <w:rFonts w:cs="Arial"/>
                <w:szCs w:val="20"/>
                <w:lang w:eastAsia="fr-FR"/>
              </w:rPr>
            </w:pPr>
          </w:p>
          <w:p w14:paraId="5419AE38" w14:textId="77777777" w:rsidR="00B76A5C" w:rsidRDefault="00B76A5C">
            <w:pPr>
              <w:pStyle w:val="WW-BodyText2"/>
              <w:suppressAutoHyphens w:val="0"/>
              <w:overflowPunct w:val="0"/>
              <w:autoSpaceDE w:val="0"/>
              <w:rPr>
                <w:rFonts w:cs="Arial"/>
                <w:szCs w:val="20"/>
                <w:lang w:eastAsia="fr-FR"/>
              </w:rPr>
            </w:pPr>
          </w:p>
          <w:p w14:paraId="783D69C4" w14:textId="77777777" w:rsidR="00B76A5C" w:rsidRDefault="00B76A5C">
            <w:pPr>
              <w:pStyle w:val="WW-BodyText2"/>
              <w:suppressAutoHyphens w:val="0"/>
              <w:overflowPunct w:val="0"/>
              <w:autoSpaceDE w:val="0"/>
              <w:rPr>
                <w:rFonts w:cs="Arial"/>
                <w:szCs w:val="20"/>
                <w:lang w:eastAsia="fr-FR"/>
              </w:rPr>
            </w:pPr>
          </w:p>
          <w:p w14:paraId="670F72B8" w14:textId="77777777" w:rsidR="00B76A5C" w:rsidRDefault="00B76A5C">
            <w:pPr>
              <w:pStyle w:val="WW-BodyText2"/>
              <w:suppressAutoHyphens w:val="0"/>
              <w:overflowPunct w:val="0"/>
              <w:autoSpaceDE w:val="0"/>
              <w:rPr>
                <w:rFonts w:cs="Arial"/>
                <w:szCs w:val="20"/>
                <w:lang w:eastAsia="fr-FR"/>
              </w:rPr>
            </w:pPr>
          </w:p>
          <w:p w14:paraId="56B0FA0C" w14:textId="77777777" w:rsidR="00B76A5C" w:rsidRDefault="00B76A5C">
            <w:pPr>
              <w:pStyle w:val="WW-BodyText2"/>
              <w:suppressAutoHyphens w:val="0"/>
              <w:overflowPunct w:val="0"/>
              <w:autoSpaceDE w:val="0"/>
              <w:rPr>
                <w:rFonts w:cs="Arial"/>
                <w:szCs w:val="20"/>
                <w:lang w:eastAsia="fr-FR"/>
              </w:rPr>
            </w:pPr>
          </w:p>
          <w:p w14:paraId="5E758C34" w14:textId="77777777" w:rsidR="00B76A5C" w:rsidRDefault="00B76A5C">
            <w:pPr>
              <w:pStyle w:val="WW-BodyText2"/>
              <w:suppressAutoHyphens w:val="0"/>
              <w:overflowPunct w:val="0"/>
              <w:autoSpaceDE w:val="0"/>
              <w:rPr>
                <w:rFonts w:cs="Arial"/>
                <w:szCs w:val="20"/>
                <w:lang w:eastAsia="fr-FR"/>
              </w:rPr>
            </w:pPr>
          </w:p>
          <w:p w14:paraId="6A4B04B9" w14:textId="77777777" w:rsidR="00B76A5C" w:rsidRDefault="00B76A5C">
            <w:pPr>
              <w:pStyle w:val="WW-BodyText2"/>
              <w:suppressAutoHyphens w:val="0"/>
              <w:overflowPunct w:val="0"/>
              <w:autoSpaceDE w:val="0"/>
              <w:rPr>
                <w:rFonts w:cs="Arial"/>
                <w:szCs w:val="20"/>
                <w:lang w:eastAsia="fr-FR"/>
              </w:rPr>
            </w:pPr>
          </w:p>
          <w:p w14:paraId="3993C341" w14:textId="77777777" w:rsidR="00625AE1" w:rsidRDefault="00625AE1">
            <w:pPr>
              <w:pStyle w:val="WW-BodyText2"/>
              <w:suppressAutoHyphens w:val="0"/>
              <w:overflowPunct w:val="0"/>
              <w:autoSpaceDE w:val="0"/>
              <w:rPr>
                <w:rFonts w:cs="Arial"/>
                <w:szCs w:val="20"/>
                <w:lang w:eastAsia="fr-FR"/>
              </w:rPr>
            </w:pPr>
          </w:p>
          <w:p w14:paraId="5B0112BC" w14:textId="77777777" w:rsidR="00B76A5C" w:rsidRDefault="001C3154">
            <w:pPr>
              <w:pStyle w:val="WW-BodyText2"/>
              <w:suppressAutoHyphens w:val="0"/>
              <w:overflowPunct w:val="0"/>
              <w:autoSpaceDE w:val="0"/>
              <w:rPr>
                <w:rFonts w:cs="Arial"/>
                <w:szCs w:val="20"/>
                <w:lang w:eastAsia="fr-FR"/>
              </w:rPr>
            </w:pPr>
            <w:r>
              <w:rPr>
                <w:rFonts w:cs="Arial"/>
                <w:szCs w:val="20"/>
                <w:lang w:eastAsia="fr-FR"/>
              </w:rPr>
              <w:t>………......…….............</w:t>
            </w:r>
          </w:p>
        </w:tc>
      </w:tr>
      <w:tr w:rsidR="00782679" w14:paraId="1254DFDD" w14:textId="77777777" w:rsidTr="003221B5">
        <w:trPr>
          <w:trHeight w:val="2542"/>
        </w:trPr>
        <w:tc>
          <w:tcPr>
            <w:tcW w:w="765" w:type="dxa"/>
            <w:tcBorders>
              <w:left w:val="single" w:sz="4" w:space="0" w:color="000000"/>
              <w:bottom w:val="single" w:sz="4" w:space="0" w:color="000000"/>
            </w:tcBorders>
            <w:shd w:val="clear" w:color="auto" w:fill="auto"/>
            <w:tcMar>
              <w:top w:w="0" w:type="dxa"/>
              <w:left w:w="70" w:type="dxa"/>
              <w:bottom w:w="0" w:type="dxa"/>
              <w:right w:w="70" w:type="dxa"/>
            </w:tcMar>
          </w:tcPr>
          <w:p w14:paraId="137219AA" w14:textId="77777777" w:rsidR="00782679" w:rsidRDefault="00782679" w:rsidP="00023B47">
            <w:pPr>
              <w:pStyle w:val="Standard"/>
              <w:snapToGrid w:val="0"/>
              <w:jc w:val="center"/>
              <w:rPr>
                <w:rFonts w:cs="Arial"/>
                <w:b/>
                <w:szCs w:val="22"/>
              </w:rPr>
            </w:pPr>
          </w:p>
          <w:p w14:paraId="1B4F4F93" w14:textId="12F5B37B" w:rsidR="00782679" w:rsidRDefault="00782679" w:rsidP="00023B47">
            <w:pPr>
              <w:pStyle w:val="Standard"/>
              <w:snapToGrid w:val="0"/>
              <w:jc w:val="center"/>
            </w:pPr>
            <w:r>
              <w:rPr>
                <w:rFonts w:cs="Arial"/>
                <w:b/>
                <w:szCs w:val="22"/>
              </w:rPr>
              <w:t>1-</w:t>
            </w:r>
            <w:r w:rsidR="00FE65E0">
              <w:rPr>
                <w:rFonts w:cs="Arial"/>
                <w:b/>
                <w:szCs w:val="22"/>
              </w:rPr>
              <w:t>9</w:t>
            </w:r>
          </w:p>
        </w:tc>
        <w:tc>
          <w:tcPr>
            <w:tcW w:w="6403"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4CAC7273" w14:textId="77777777" w:rsidR="00782679" w:rsidRDefault="00782679" w:rsidP="00023B47">
            <w:pPr>
              <w:pStyle w:val="WW-BodyText2"/>
              <w:suppressAutoHyphens w:val="0"/>
              <w:rPr>
                <w:rFonts w:cs="Arial"/>
                <w:szCs w:val="24"/>
              </w:rPr>
            </w:pPr>
          </w:p>
          <w:p w14:paraId="0EAF7A86" w14:textId="1329DE5B" w:rsidR="00782679" w:rsidRDefault="00782679" w:rsidP="00023B47">
            <w:pPr>
              <w:pStyle w:val="WW-BodyText2"/>
              <w:suppressAutoHyphens w:val="0"/>
            </w:pPr>
            <w:r>
              <w:rPr>
                <w:rFonts w:cs="Arial"/>
                <w:b/>
                <w:szCs w:val="24"/>
                <w:u w:val="single"/>
              </w:rPr>
              <w:t xml:space="preserve">RÉUNION </w:t>
            </w:r>
            <w:r w:rsidR="00856A08" w:rsidRPr="00F71848">
              <w:rPr>
                <w:rFonts w:cs="Arial"/>
                <w:b/>
                <w:szCs w:val="24"/>
                <w:u w:val="single"/>
              </w:rPr>
              <w:t>PRÉSENTIELS</w:t>
            </w:r>
            <w:r w:rsidR="00F71848">
              <w:rPr>
                <w:rFonts w:cs="Arial"/>
                <w:b/>
                <w:szCs w:val="24"/>
                <w:u w:val="single"/>
              </w:rPr>
              <w:t xml:space="preserve"> :</w:t>
            </w:r>
          </w:p>
          <w:p w14:paraId="7CFC2ADC" w14:textId="77777777" w:rsidR="00782679" w:rsidRDefault="00782679" w:rsidP="00023B47">
            <w:pPr>
              <w:pStyle w:val="WW-BodyText2"/>
              <w:suppressAutoHyphens w:val="0"/>
              <w:rPr>
                <w:rFonts w:cs="Arial"/>
                <w:szCs w:val="24"/>
              </w:rPr>
            </w:pPr>
          </w:p>
          <w:p w14:paraId="7105455C" w14:textId="5EDCACE4" w:rsidR="00782679" w:rsidRDefault="00782679" w:rsidP="00023B47">
            <w:pPr>
              <w:pStyle w:val="WW-BodyText2"/>
              <w:suppressAutoHyphens w:val="0"/>
            </w:pPr>
            <w:r>
              <w:rPr>
                <w:rFonts w:cs="Arial"/>
                <w:szCs w:val="24"/>
              </w:rPr>
              <w:t>Ce prix rémunère à l’unité la réunion de présentation</w:t>
            </w:r>
            <w:r w:rsidR="00F71848">
              <w:rPr>
                <w:rFonts w:cs="Arial"/>
                <w:szCs w:val="24"/>
              </w:rPr>
              <w:t xml:space="preserve"> en présentiel </w:t>
            </w:r>
            <w:r>
              <w:rPr>
                <w:rFonts w:cs="Arial"/>
                <w:szCs w:val="24"/>
              </w:rPr>
              <w:t xml:space="preserve">du rapport de visite technique approfondie des barrages-réservoirs, </w:t>
            </w:r>
            <w:r w:rsidR="00913EDC">
              <w:rPr>
                <w:rFonts w:cs="Arial"/>
                <w:szCs w:val="24"/>
              </w:rPr>
              <w:t xml:space="preserve">des barrages de biefs latéraux de canaux, et des barrages </w:t>
            </w:r>
            <w:r w:rsidR="00F00D8D">
              <w:rPr>
                <w:rFonts w:cs="Arial"/>
                <w:szCs w:val="24"/>
              </w:rPr>
              <w:t>en rivière</w:t>
            </w:r>
            <w:r>
              <w:rPr>
                <w:rFonts w:cs="Arial"/>
                <w:szCs w:val="24"/>
              </w:rPr>
              <w:t>, la rédaction et la diffusion de son compte-rendu</w:t>
            </w:r>
            <w:r w:rsidR="00F71848">
              <w:rPr>
                <w:rFonts w:cs="Arial"/>
                <w:szCs w:val="24"/>
              </w:rPr>
              <w:t>, dans le cas où celle-ci se déroulerait dans les locaux des UTI, du SEMEH, ou à Dijon</w:t>
            </w:r>
            <w:r>
              <w:rPr>
                <w:rFonts w:cs="Arial"/>
                <w:szCs w:val="24"/>
              </w:rPr>
              <w:t>.</w:t>
            </w:r>
          </w:p>
          <w:p w14:paraId="7242DBF8" w14:textId="77777777" w:rsidR="00782679" w:rsidRDefault="00782679" w:rsidP="00023B47">
            <w:pPr>
              <w:pStyle w:val="WW-BodyText2"/>
              <w:suppressAutoHyphens w:val="0"/>
              <w:rPr>
                <w:rFonts w:cs="Arial"/>
                <w:szCs w:val="24"/>
              </w:rPr>
            </w:pPr>
          </w:p>
          <w:p w14:paraId="6610A679" w14:textId="3C1A6F8B" w:rsidR="00782679" w:rsidRDefault="00782679" w:rsidP="00625AE1">
            <w:pPr>
              <w:pStyle w:val="WW-BodyText2"/>
              <w:suppressAutoHyphens w:val="0"/>
              <w:rPr>
                <w:rFonts w:cs="Arial"/>
                <w:szCs w:val="24"/>
              </w:rPr>
            </w:pPr>
            <w:r>
              <w:rPr>
                <w:rFonts w:cs="Arial"/>
                <w:b/>
                <w:szCs w:val="24"/>
              </w:rPr>
              <w:t xml:space="preserve">L’UNITÉ </w:t>
            </w:r>
          </w:p>
        </w:tc>
        <w:tc>
          <w:tcPr>
            <w:tcW w:w="2418" w:type="dxa"/>
            <w:gridSpan w:val="2"/>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7CF6E23" w14:textId="77777777" w:rsidR="00782679" w:rsidRDefault="00782679" w:rsidP="00023B47">
            <w:pPr>
              <w:pStyle w:val="WW-BodyText2"/>
              <w:suppressAutoHyphens w:val="0"/>
              <w:overflowPunct w:val="0"/>
              <w:autoSpaceDE w:val="0"/>
              <w:rPr>
                <w:rFonts w:cs="Arial"/>
                <w:szCs w:val="20"/>
                <w:lang w:eastAsia="fr-FR"/>
              </w:rPr>
            </w:pPr>
          </w:p>
          <w:p w14:paraId="5BC10A0F" w14:textId="77777777" w:rsidR="00782679" w:rsidRDefault="00782679" w:rsidP="00023B47">
            <w:pPr>
              <w:pStyle w:val="WW-BodyText2"/>
              <w:suppressAutoHyphens w:val="0"/>
              <w:overflowPunct w:val="0"/>
              <w:autoSpaceDE w:val="0"/>
              <w:rPr>
                <w:rFonts w:cs="Arial"/>
                <w:szCs w:val="20"/>
                <w:lang w:eastAsia="fr-FR"/>
              </w:rPr>
            </w:pPr>
          </w:p>
          <w:p w14:paraId="17ABB705" w14:textId="77777777" w:rsidR="00782679" w:rsidRDefault="00782679" w:rsidP="00023B47">
            <w:pPr>
              <w:pStyle w:val="WW-BodyText2"/>
              <w:suppressAutoHyphens w:val="0"/>
              <w:overflowPunct w:val="0"/>
              <w:autoSpaceDE w:val="0"/>
              <w:rPr>
                <w:rFonts w:cs="Arial"/>
                <w:szCs w:val="20"/>
                <w:lang w:eastAsia="fr-FR"/>
              </w:rPr>
            </w:pPr>
          </w:p>
          <w:p w14:paraId="3198FEED" w14:textId="77777777" w:rsidR="00782679" w:rsidRDefault="00782679" w:rsidP="00023B47">
            <w:pPr>
              <w:pStyle w:val="WW-BodyText2"/>
              <w:suppressAutoHyphens w:val="0"/>
              <w:overflowPunct w:val="0"/>
              <w:autoSpaceDE w:val="0"/>
              <w:rPr>
                <w:rFonts w:cs="Arial"/>
                <w:szCs w:val="20"/>
                <w:lang w:eastAsia="fr-FR"/>
              </w:rPr>
            </w:pPr>
          </w:p>
          <w:p w14:paraId="5578A835" w14:textId="77777777" w:rsidR="00782679" w:rsidRDefault="00782679" w:rsidP="00023B47">
            <w:pPr>
              <w:pStyle w:val="WW-BodyText2"/>
              <w:suppressAutoHyphens w:val="0"/>
              <w:overflowPunct w:val="0"/>
              <w:autoSpaceDE w:val="0"/>
              <w:rPr>
                <w:rFonts w:cs="Arial"/>
                <w:szCs w:val="20"/>
                <w:lang w:eastAsia="fr-FR"/>
              </w:rPr>
            </w:pPr>
          </w:p>
          <w:p w14:paraId="10D9D87E" w14:textId="77777777" w:rsidR="00782679" w:rsidRDefault="00782679" w:rsidP="00023B47">
            <w:pPr>
              <w:pStyle w:val="WW-BodyText2"/>
              <w:suppressAutoHyphens w:val="0"/>
              <w:overflowPunct w:val="0"/>
              <w:autoSpaceDE w:val="0"/>
              <w:rPr>
                <w:rFonts w:cs="Arial"/>
                <w:szCs w:val="20"/>
                <w:lang w:eastAsia="fr-FR"/>
              </w:rPr>
            </w:pPr>
          </w:p>
          <w:p w14:paraId="10530815" w14:textId="77777777" w:rsidR="00782679" w:rsidRDefault="00782679" w:rsidP="00023B47">
            <w:pPr>
              <w:pStyle w:val="WW-BodyText2"/>
              <w:suppressAutoHyphens w:val="0"/>
              <w:overflowPunct w:val="0"/>
              <w:autoSpaceDE w:val="0"/>
              <w:rPr>
                <w:rFonts w:cs="Arial"/>
                <w:szCs w:val="20"/>
                <w:lang w:eastAsia="fr-FR"/>
              </w:rPr>
            </w:pPr>
          </w:p>
          <w:p w14:paraId="13369893" w14:textId="77777777" w:rsidR="00625AE1" w:rsidRDefault="00625AE1" w:rsidP="00023B47">
            <w:pPr>
              <w:pStyle w:val="WW-BodyText2"/>
              <w:suppressAutoHyphens w:val="0"/>
              <w:overflowPunct w:val="0"/>
              <w:autoSpaceDE w:val="0"/>
              <w:rPr>
                <w:rFonts w:cs="Arial"/>
                <w:szCs w:val="20"/>
                <w:lang w:eastAsia="fr-FR"/>
              </w:rPr>
            </w:pPr>
          </w:p>
          <w:p w14:paraId="6C661D6C" w14:textId="77777777" w:rsidR="00625AE1" w:rsidRDefault="00625AE1" w:rsidP="00023B47">
            <w:pPr>
              <w:pStyle w:val="WW-BodyText2"/>
              <w:suppressAutoHyphens w:val="0"/>
              <w:overflowPunct w:val="0"/>
              <w:autoSpaceDE w:val="0"/>
              <w:rPr>
                <w:rFonts w:cs="Arial"/>
                <w:szCs w:val="20"/>
                <w:lang w:eastAsia="fr-FR"/>
              </w:rPr>
            </w:pPr>
          </w:p>
          <w:p w14:paraId="6AB5048A" w14:textId="77777777" w:rsidR="00625AE1" w:rsidRDefault="00625AE1" w:rsidP="00023B47">
            <w:pPr>
              <w:pStyle w:val="WW-BodyText2"/>
              <w:suppressAutoHyphens w:val="0"/>
              <w:overflowPunct w:val="0"/>
              <w:autoSpaceDE w:val="0"/>
              <w:rPr>
                <w:rFonts w:cs="Arial"/>
                <w:szCs w:val="20"/>
                <w:lang w:eastAsia="fr-FR"/>
              </w:rPr>
            </w:pPr>
          </w:p>
          <w:p w14:paraId="6197A9AB" w14:textId="2483ADF3" w:rsidR="00782679" w:rsidRDefault="00782679" w:rsidP="00023B47">
            <w:pPr>
              <w:pStyle w:val="WW-BodyText2"/>
              <w:suppressAutoHyphens w:val="0"/>
              <w:overflowPunct w:val="0"/>
              <w:autoSpaceDE w:val="0"/>
              <w:rPr>
                <w:rFonts w:cs="Arial"/>
                <w:szCs w:val="20"/>
                <w:lang w:eastAsia="fr-FR"/>
              </w:rPr>
            </w:pPr>
            <w:r>
              <w:rPr>
                <w:rFonts w:cs="Arial"/>
                <w:szCs w:val="20"/>
                <w:lang w:eastAsia="fr-FR"/>
              </w:rPr>
              <w:t>………......…….............</w:t>
            </w:r>
          </w:p>
        </w:tc>
      </w:tr>
    </w:tbl>
    <w:p w14:paraId="5C31CC23" w14:textId="77777777" w:rsidR="003221B5" w:rsidRDefault="003221B5">
      <w:r>
        <w:br w:type="page"/>
      </w:r>
    </w:p>
    <w:tbl>
      <w:tblPr>
        <w:tblW w:w="9586" w:type="dxa"/>
        <w:tblInd w:w="-227" w:type="dxa"/>
        <w:tblLayout w:type="fixed"/>
        <w:tblCellMar>
          <w:left w:w="10" w:type="dxa"/>
          <w:right w:w="10" w:type="dxa"/>
        </w:tblCellMar>
        <w:tblLook w:val="04A0" w:firstRow="1" w:lastRow="0" w:firstColumn="1" w:lastColumn="0" w:noHBand="0" w:noVBand="1"/>
      </w:tblPr>
      <w:tblGrid>
        <w:gridCol w:w="765"/>
        <w:gridCol w:w="6403"/>
        <w:gridCol w:w="2418"/>
      </w:tblGrid>
      <w:tr w:rsidR="003221B5" w14:paraId="13EB0DBA" w14:textId="77777777" w:rsidTr="00511F8D">
        <w:trPr>
          <w:trHeight w:val="645"/>
        </w:trPr>
        <w:tc>
          <w:tcPr>
            <w:tcW w:w="765"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vAlign w:val="center"/>
          </w:tcPr>
          <w:p w14:paraId="5C4418AE" w14:textId="3B7A418F" w:rsidR="003221B5" w:rsidRDefault="003221B5" w:rsidP="00511F8D">
            <w:pPr>
              <w:pStyle w:val="Standard"/>
              <w:snapToGrid w:val="0"/>
              <w:jc w:val="center"/>
              <w:rPr>
                <w:rFonts w:cs="Arial"/>
                <w:b/>
              </w:rPr>
            </w:pPr>
            <w:r>
              <w:rPr>
                <w:rFonts w:cs="Arial"/>
                <w:b/>
              </w:rPr>
              <w:lastRenderedPageBreak/>
              <w:t>N° de Prix</w:t>
            </w:r>
          </w:p>
        </w:tc>
        <w:tc>
          <w:tcPr>
            <w:tcW w:w="6403"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vAlign w:val="center"/>
          </w:tcPr>
          <w:p w14:paraId="3B73BF20" w14:textId="77777777" w:rsidR="003221B5" w:rsidRDefault="003221B5" w:rsidP="00511F8D">
            <w:pPr>
              <w:pStyle w:val="Titre2"/>
            </w:pPr>
            <w:r>
              <w:t>Désignation du Prix</w:t>
            </w:r>
          </w:p>
          <w:p w14:paraId="62780863" w14:textId="484416E9" w:rsidR="003221B5" w:rsidRDefault="003221B5" w:rsidP="00511F8D">
            <w:pPr>
              <w:pStyle w:val="Standard"/>
              <w:jc w:val="center"/>
              <w:rPr>
                <w:rFonts w:cs="Arial"/>
                <w:b/>
              </w:rPr>
            </w:pPr>
          </w:p>
        </w:tc>
        <w:tc>
          <w:tcPr>
            <w:tcW w:w="2418" w:type="dxa"/>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vAlign w:val="center"/>
          </w:tcPr>
          <w:p w14:paraId="31E6AF08" w14:textId="01A80E91" w:rsidR="003221B5" w:rsidRDefault="003221B5" w:rsidP="00511F8D">
            <w:pPr>
              <w:pStyle w:val="Standard"/>
              <w:snapToGrid w:val="0"/>
              <w:ind w:left="18" w:hanging="18"/>
              <w:jc w:val="center"/>
              <w:rPr>
                <w:rFonts w:cs="Arial"/>
                <w:b/>
              </w:rPr>
            </w:pPr>
            <w:r>
              <w:rPr>
                <w:rFonts w:cs="Arial"/>
                <w:b/>
              </w:rPr>
              <w:t>Prix</w:t>
            </w:r>
            <w:r w:rsidR="0071724D">
              <w:rPr>
                <w:rFonts w:cs="Arial"/>
                <w:b/>
              </w:rPr>
              <w:t xml:space="preserve"> €</w:t>
            </w:r>
            <w:r>
              <w:rPr>
                <w:rFonts w:cs="Arial"/>
                <w:b/>
              </w:rPr>
              <w:t xml:space="preserve"> en chiffres</w:t>
            </w:r>
          </w:p>
          <w:p w14:paraId="79D5A36A" w14:textId="77777777" w:rsidR="003221B5" w:rsidRDefault="003221B5" w:rsidP="00511F8D">
            <w:pPr>
              <w:pStyle w:val="Standard"/>
              <w:snapToGrid w:val="0"/>
              <w:ind w:left="18" w:hanging="18"/>
              <w:jc w:val="center"/>
              <w:rPr>
                <w:rFonts w:cs="Arial"/>
                <w:b/>
              </w:rPr>
            </w:pPr>
            <w:proofErr w:type="spellStart"/>
            <w:r>
              <w:rPr>
                <w:rFonts w:cs="Arial"/>
                <w:b/>
              </w:rPr>
              <w:t>H.T</w:t>
            </w:r>
            <w:proofErr w:type="spellEnd"/>
            <w:r>
              <w:rPr>
                <w:rFonts w:cs="Arial"/>
                <w:b/>
              </w:rPr>
              <w:t>.</w:t>
            </w:r>
          </w:p>
        </w:tc>
      </w:tr>
      <w:tr w:rsidR="000F0F2A" w:rsidRPr="000F0F2A" w14:paraId="46472E7D" w14:textId="77777777" w:rsidTr="00F81017">
        <w:trPr>
          <w:trHeight w:val="3982"/>
        </w:trPr>
        <w:tc>
          <w:tcPr>
            <w:tcW w:w="765"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3CB3783D" w14:textId="77777777" w:rsidR="00B76A5C" w:rsidRPr="000F0F2A" w:rsidRDefault="00B76A5C">
            <w:pPr>
              <w:pStyle w:val="Standard"/>
              <w:snapToGrid w:val="0"/>
              <w:jc w:val="center"/>
              <w:rPr>
                <w:rFonts w:cs="Arial"/>
                <w:b/>
                <w:szCs w:val="22"/>
              </w:rPr>
            </w:pPr>
            <w:bookmarkStart w:id="1" w:name="_Hlk198736617"/>
          </w:p>
          <w:p w14:paraId="4C189E77" w14:textId="6D3370E3" w:rsidR="00B76A5C" w:rsidRPr="000F0F2A" w:rsidRDefault="001C3154">
            <w:pPr>
              <w:pStyle w:val="Standard"/>
              <w:snapToGrid w:val="0"/>
              <w:jc w:val="center"/>
            </w:pPr>
            <w:r w:rsidRPr="000F0F2A">
              <w:rPr>
                <w:rFonts w:cs="Arial"/>
                <w:b/>
                <w:szCs w:val="22"/>
              </w:rPr>
              <w:t>1-1</w:t>
            </w:r>
            <w:r w:rsidR="00FE65E0">
              <w:rPr>
                <w:rFonts w:cs="Arial"/>
                <w:b/>
                <w:szCs w:val="22"/>
              </w:rPr>
              <w:t>0</w:t>
            </w:r>
          </w:p>
        </w:tc>
        <w:tc>
          <w:tcPr>
            <w:tcW w:w="6403"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6784210E" w14:textId="77777777" w:rsidR="00B76A5C" w:rsidRPr="000F0F2A" w:rsidRDefault="00B76A5C">
            <w:pPr>
              <w:pStyle w:val="Titre1"/>
              <w:ind w:left="35" w:right="-10"/>
              <w:jc w:val="both"/>
              <w:rPr>
                <w:szCs w:val="22"/>
                <w:u w:val="single"/>
              </w:rPr>
            </w:pPr>
          </w:p>
          <w:p w14:paraId="52F51085" w14:textId="4DC83877" w:rsidR="00B76A5C" w:rsidRPr="000F0F2A" w:rsidRDefault="00625AE1">
            <w:pPr>
              <w:pStyle w:val="Titre1"/>
              <w:ind w:left="35" w:right="-10"/>
              <w:jc w:val="both"/>
            </w:pPr>
            <w:r w:rsidRPr="000F0F2A">
              <w:rPr>
                <w:szCs w:val="22"/>
                <w:u w:val="single"/>
              </w:rPr>
              <w:t xml:space="preserve">INTÉGRATION DANS LA BASE </w:t>
            </w:r>
            <w:proofErr w:type="spellStart"/>
            <w:r w:rsidRPr="000F0F2A">
              <w:rPr>
                <w:szCs w:val="22"/>
                <w:u w:val="single"/>
              </w:rPr>
              <w:t>BDO</w:t>
            </w:r>
            <w:proofErr w:type="spellEnd"/>
            <w:r w:rsidRPr="000F0F2A">
              <w:rPr>
                <w:szCs w:val="22"/>
                <w:u w:val="single"/>
              </w:rPr>
              <w:t xml:space="preserve"> D’UNE </w:t>
            </w:r>
            <w:proofErr w:type="spellStart"/>
            <w:r w:rsidRPr="000F0F2A">
              <w:rPr>
                <w:szCs w:val="22"/>
                <w:u w:val="single"/>
              </w:rPr>
              <w:t>VTA</w:t>
            </w:r>
            <w:proofErr w:type="spellEnd"/>
            <w:r w:rsidRPr="000F0F2A">
              <w:rPr>
                <w:szCs w:val="22"/>
                <w:u w:val="single"/>
              </w:rPr>
              <w:t xml:space="preserve"> POUR UN BARRAGE – RÉSERVOIR (TOUTE CLASSE),</w:t>
            </w:r>
            <w:r w:rsidR="00116C0C">
              <w:rPr>
                <w:szCs w:val="22"/>
                <w:u w:val="single"/>
              </w:rPr>
              <w:t xml:space="preserve"> UN BARRAGE </w:t>
            </w:r>
            <w:r>
              <w:rPr>
                <w:szCs w:val="22"/>
                <w:u w:val="single"/>
              </w:rPr>
              <w:t>LATÉRAL</w:t>
            </w:r>
            <w:r w:rsidR="00116C0C">
              <w:rPr>
                <w:szCs w:val="22"/>
                <w:u w:val="single"/>
              </w:rPr>
              <w:t xml:space="preserve"> DE </w:t>
            </w:r>
            <w:proofErr w:type="gramStart"/>
            <w:r w:rsidR="00116C0C">
              <w:rPr>
                <w:szCs w:val="22"/>
                <w:u w:val="single"/>
              </w:rPr>
              <w:t>BIEF</w:t>
            </w:r>
            <w:r w:rsidR="00116C0C" w:rsidRPr="003221B5">
              <w:rPr>
                <w:szCs w:val="22"/>
                <w:u w:val="single"/>
              </w:rPr>
              <w:t xml:space="preserve"> </w:t>
            </w:r>
            <w:r w:rsidR="00116C0C">
              <w:rPr>
                <w:szCs w:val="22"/>
                <w:u w:val="single"/>
              </w:rPr>
              <w:t xml:space="preserve"> DE</w:t>
            </w:r>
            <w:proofErr w:type="gramEnd"/>
            <w:r w:rsidR="00116C0C">
              <w:rPr>
                <w:szCs w:val="22"/>
                <w:u w:val="single"/>
              </w:rPr>
              <w:t xml:space="preserve"> CANAL,</w:t>
            </w:r>
            <w:r w:rsidR="00116C0C" w:rsidRPr="000F0F2A">
              <w:rPr>
                <w:szCs w:val="22"/>
                <w:u w:val="single"/>
              </w:rPr>
              <w:t xml:space="preserve"> </w:t>
            </w:r>
            <w:r w:rsidRPr="000F0F2A">
              <w:rPr>
                <w:szCs w:val="22"/>
                <w:u w:val="single"/>
              </w:rPr>
              <w:t>OU UN B</w:t>
            </w:r>
            <w:r w:rsidR="00913EDC">
              <w:rPr>
                <w:szCs w:val="22"/>
                <w:u w:val="single"/>
              </w:rPr>
              <w:t>A</w:t>
            </w:r>
            <w:r w:rsidRPr="000F0F2A">
              <w:rPr>
                <w:szCs w:val="22"/>
                <w:u w:val="single"/>
              </w:rPr>
              <w:t xml:space="preserve">RRAGE </w:t>
            </w:r>
            <w:r w:rsidR="00F00D8D">
              <w:rPr>
                <w:szCs w:val="22"/>
                <w:u w:val="single"/>
              </w:rPr>
              <w:t xml:space="preserve">EN </w:t>
            </w:r>
            <w:proofErr w:type="spellStart"/>
            <w:r w:rsidR="00F00D8D">
              <w:rPr>
                <w:szCs w:val="22"/>
                <w:u w:val="single"/>
              </w:rPr>
              <w:t>RIVIERE</w:t>
            </w:r>
            <w:proofErr w:type="spellEnd"/>
            <w:r w:rsidRPr="000F0F2A">
              <w:rPr>
                <w:szCs w:val="22"/>
                <w:u w:val="single"/>
              </w:rPr>
              <w:t xml:space="preserve"> :</w:t>
            </w:r>
          </w:p>
          <w:p w14:paraId="1E879084" w14:textId="77777777" w:rsidR="00B76A5C" w:rsidRPr="000F0F2A" w:rsidRDefault="00B76A5C">
            <w:pPr>
              <w:pStyle w:val="Standard"/>
              <w:jc w:val="both"/>
              <w:rPr>
                <w:szCs w:val="22"/>
              </w:rPr>
            </w:pPr>
          </w:p>
          <w:p w14:paraId="51BFD565" w14:textId="55DB0541" w:rsidR="00B76A5C" w:rsidRPr="000F0F2A" w:rsidRDefault="001C3154">
            <w:pPr>
              <w:pStyle w:val="Standard"/>
              <w:jc w:val="both"/>
            </w:pPr>
            <w:r w:rsidRPr="000F0F2A">
              <w:rPr>
                <w:szCs w:val="22"/>
              </w:rPr>
              <w:t xml:space="preserve">Ce prix rémunère l’intégration dans la base </w:t>
            </w:r>
            <w:proofErr w:type="spellStart"/>
            <w:r w:rsidRPr="000F0F2A">
              <w:rPr>
                <w:szCs w:val="22"/>
              </w:rPr>
              <w:t>BDO</w:t>
            </w:r>
            <w:proofErr w:type="spellEnd"/>
            <w:r w:rsidRPr="000F0F2A">
              <w:rPr>
                <w:szCs w:val="22"/>
              </w:rPr>
              <w:t xml:space="preserve"> du rapport de la </w:t>
            </w:r>
            <w:proofErr w:type="spellStart"/>
            <w:r w:rsidRPr="000F0F2A">
              <w:rPr>
                <w:szCs w:val="22"/>
              </w:rPr>
              <w:t>VTA</w:t>
            </w:r>
            <w:proofErr w:type="spellEnd"/>
            <w:r w:rsidRPr="000F0F2A">
              <w:rPr>
                <w:szCs w:val="22"/>
              </w:rPr>
              <w:t xml:space="preserve"> d’un barrage-réservoir (toute classe), </w:t>
            </w:r>
            <w:r w:rsidR="00913EDC">
              <w:rPr>
                <w:szCs w:val="22"/>
              </w:rPr>
              <w:t>d’un barrage latéral de bief de canal</w:t>
            </w:r>
            <w:r w:rsidRPr="000F0F2A">
              <w:rPr>
                <w:szCs w:val="22"/>
              </w:rPr>
              <w:t xml:space="preserve">, ou un barrage </w:t>
            </w:r>
            <w:r w:rsidR="00F00D8D">
              <w:rPr>
                <w:szCs w:val="22"/>
              </w:rPr>
              <w:t>en rivière</w:t>
            </w:r>
            <w:r w:rsidRPr="000F0F2A">
              <w:rPr>
                <w:szCs w:val="22"/>
              </w:rPr>
              <w:t>,</w:t>
            </w:r>
            <w:r w:rsidRPr="000F0F2A">
              <w:rPr>
                <w:rFonts w:cs="Arial"/>
                <w:szCs w:val="22"/>
              </w:rPr>
              <w:t xml:space="preserve"> </w:t>
            </w:r>
            <w:r w:rsidRPr="000F0F2A">
              <w:rPr>
                <w:szCs w:val="22"/>
              </w:rPr>
              <w:t>conformément aux prescriptions décrites dans le Cahier des Clauses Techniques Particulières.</w:t>
            </w:r>
          </w:p>
          <w:p w14:paraId="476A5B6F" w14:textId="77777777" w:rsidR="00B76A5C" w:rsidRPr="000F0F2A" w:rsidRDefault="00B76A5C">
            <w:pPr>
              <w:pStyle w:val="Standard"/>
              <w:jc w:val="both"/>
              <w:rPr>
                <w:rFonts w:cs="Arial"/>
                <w:szCs w:val="22"/>
              </w:rPr>
            </w:pPr>
          </w:p>
          <w:p w14:paraId="56427FB3" w14:textId="77777777" w:rsidR="00B76A5C" w:rsidRPr="000F0F2A" w:rsidRDefault="00B76A5C">
            <w:pPr>
              <w:pStyle w:val="Standard"/>
              <w:jc w:val="both"/>
              <w:rPr>
                <w:rFonts w:cs="Arial"/>
              </w:rPr>
            </w:pPr>
          </w:p>
          <w:p w14:paraId="5029CFB7" w14:textId="77777777" w:rsidR="00B76A5C" w:rsidRPr="000F0F2A" w:rsidRDefault="00B76A5C">
            <w:pPr>
              <w:pStyle w:val="Standard"/>
              <w:jc w:val="both"/>
              <w:rPr>
                <w:rFonts w:cs="Arial"/>
              </w:rPr>
            </w:pPr>
          </w:p>
          <w:p w14:paraId="46C51A9B" w14:textId="04F0D1F6" w:rsidR="00B76A5C" w:rsidRPr="000F0F2A" w:rsidRDefault="001C3154" w:rsidP="00856A08">
            <w:pPr>
              <w:pStyle w:val="Standard"/>
              <w:ind w:left="5" w:right="-40"/>
              <w:jc w:val="both"/>
              <w:rPr>
                <w:rFonts w:cs="Arial"/>
                <w:lang w:eastAsia="fr-FR"/>
              </w:rPr>
            </w:pPr>
            <w:r w:rsidRPr="000F0F2A">
              <w:rPr>
                <w:b/>
                <w:bCs/>
              </w:rPr>
              <w:t>L’UNITÉ</w:t>
            </w:r>
          </w:p>
        </w:tc>
        <w:tc>
          <w:tcPr>
            <w:tcW w:w="241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29A8613" w14:textId="77777777" w:rsidR="00B76A5C" w:rsidRPr="000F0F2A" w:rsidRDefault="00B76A5C">
            <w:pPr>
              <w:pStyle w:val="Standard"/>
              <w:rPr>
                <w:rFonts w:eastAsia="Arial"/>
              </w:rPr>
            </w:pPr>
          </w:p>
          <w:p w14:paraId="4D16519B" w14:textId="77777777" w:rsidR="00B76A5C" w:rsidRPr="000F0F2A" w:rsidRDefault="00B76A5C">
            <w:pPr>
              <w:pStyle w:val="Standard"/>
              <w:rPr>
                <w:rFonts w:eastAsia="Arial"/>
              </w:rPr>
            </w:pPr>
          </w:p>
          <w:p w14:paraId="6C4584D1" w14:textId="77777777" w:rsidR="00B76A5C" w:rsidRPr="000F0F2A" w:rsidRDefault="00B76A5C">
            <w:pPr>
              <w:pStyle w:val="Standard"/>
              <w:rPr>
                <w:rFonts w:eastAsia="Arial"/>
              </w:rPr>
            </w:pPr>
          </w:p>
          <w:p w14:paraId="42053A24" w14:textId="77777777" w:rsidR="00B76A5C" w:rsidRPr="000F0F2A" w:rsidRDefault="00B76A5C">
            <w:pPr>
              <w:pStyle w:val="Standard"/>
              <w:spacing w:before="113"/>
              <w:rPr>
                <w:rFonts w:eastAsia="Arial"/>
              </w:rPr>
            </w:pPr>
          </w:p>
          <w:p w14:paraId="5D94466D" w14:textId="77777777" w:rsidR="00B76A5C" w:rsidRPr="000F0F2A" w:rsidRDefault="00B76A5C">
            <w:pPr>
              <w:pStyle w:val="Standard"/>
              <w:spacing w:before="113"/>
              <w:rPr>
                <w:rFonts w:eastAsia="Arial"/>
              </w:rPr>
            </w:pPr>
          </w:p>
          <w:p w14:paraId="1C5EAB27" w14:textId="77777777" w:rsidR="00B76A5C" w:rsidRPr="000F0F2A" w:rsidRDefault="00B76A5C">
            <w:pPr>
              <w:pStyle w:val="Standard"/>
              <w:spacing w:before="113"/>
              <w:rPr>
                <w:rFonts w:eastAsia="Arial"/>
              </w:rPr>
            </w:pPr>
          </w:p>
          <w:p w14:paraId="713F8BCD" w14:textId="77777777" w:rsidR="00B76A5C" w:rsidRPr="000F0F2A" w:rsidRDefault="00B76A5C">
            <w:pPr>
              <w:pStyle w:val="Standard"/>
              <w:spacing w:before="113"/>
              <w:rPr>
                <w:rFonts w:eastAsia="Arial"/>
              </w:rPr>
            </w:pPr>
          </w:p>
          <w:p w14:paraId="2DE323E5" w14:textId="77777777" w:rsidR="00B76A5C" w:rsidRPr="000F0F2A" w:rsidRDefault="00B76A5C">
            <w:pPr>
              <w:pStyle w:val="Standard"/>
              <w:spacing w:before="113"/>
              <w:rPr>
                <w:rFonts w:eastAsia="Arial"/>
              </w:rPr>
            </w:pPr>
          </w:p>
          <w:p w14:paraId="7DE4DBBC" w14:textId="77777777" w:rsidR="00B76A5C" w:rsidRDefault="00B76A5C">
            <w:pPr>
              <w:pStyle w:val="Standard"/>
              <w:spacing w:before="113"/>
              <w:rPr>
                <w:rFonts w:eastAsia="Arial"/>
              </w:rPr>
            </w:pPr>
          </w:p>
          <w:p w14:paraId="1785A4C4" w14:textId="77777777" w:rsidR="00F81017" w:rsidRDefault="00F81017">
            <w:pPr>
              <w:pStyle w:val="Standard"/>
              <w:spacing w:before="113"/>
              <w:rPr>
                <w:rFonts w:eastAsia="Arial"/>
              </w:rPr>
            </w:pPr>
          </w:p>
          <w:p w14:paraId="1DC20292" w14:textId="77777777" w:rsidR="00F81017" w:rsidRDefault="00F81017">
            <w:pPr>
              <w:pStyle w:val="Standard"/>
              <w:rPr>
                <w:rFonts w:eastAsia="Arial"/>
              </w:rPr>
            </w:pPr>
          </w:p>
          <w:p w14:paraId="4FCEA971" w14:textId="67B82074" w:rsidR="00B76A5C" w:rsidRPr="000F0F2A" w:rsidRDefault="001C3154">
            <w:pPr>
              <w:pStyle w:val="Standard"/>
              <w:rPr>
                <w:rFonts w:eastAsia="Arial"/>
              </w:rPr>
            </w:pPr>
            <w:r w:rsidRPr="000F0F2A">
              <w:rPr>
                <w:rFonts w:eastAsia="Arial"/>
              </w:rPr>
              <w:t>………...........………....</w:t>
            </w:r>
          </w:p>
        </w:tc>
      </w:tr>
      <w:bookmarkEnd w:id="1"/>
    </w:tbl>
    <w:p w14:paraId="0B1EF86A" w14:textId="77777777" w:rsidR="00B76A5C" w:rsidRDefault="00B76A5C">
      <w:pPr>
        <w:pageBreakBefore/>
      </w:pPr>
    </w:p>
    <w:p w14:paraId="3E2CA49E" w14:textId="77777777" w:rsidR="00B76A5C" w:rsidRDefault="00B76A5C">
      <w:pPr>
        <w:pStyle w:val="Standard"/>
        <w:rPr>
          <w:szCs w:val="22"/>
        </w:rPr>
      </w:pPr>
    </w:p>
    <w:tbl>
      <w:tblPr>
        <w:tblW w:w="9578" w:type="dxa"/>
        <w:tblInd w:w="-227" w:type="dxa"/>
        <w:tblLayout w:type="fixed"/>
        <w:tblCellMar>
          <w:left w:w="10" w:type="dxa"/>
          <w:right w:w="10" w:type="dxa"/>
        </w:tblCellMar>
        <w:tblLook w:val="04A0" w:firstRow="1" w:lastRow="0" w:firstColumn="1" w:lastColumn="0" w:noHBand="0" w:noVBand="1"/>
      </w:tblPr>
      <w:tblGrid>
        <w:gridCol w:w="765"/>
        <w:gridCol w:w="6403"/>
        <w:gridCol w:w="2410"/>
      </w:tblGrid>
      <w:tr w:rsidR="00B76A5C" w14:paraId="2656F2A0" w14:textId="77777777">
        <w:trPr>
          <w:trHeight w:val="645"/>
        </w:trPr>
        <w:tc>
          <w:tcPr>
            <w:tcW w:w="765"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vAlign w:val="center"/>
          </w:tcPr>
          <w:p w14:paraId="51B41E62" w14:textId="77777777" w:rsidR="00B76A5C" w:rsidRDefault="001C3154">
            <w:pPr>
              <w:pStyle w:val="Standard"/>
              <w:snapToGrid w:val="0"/>
              <w:jc w:val="center"/>
              <w:rPr>
                <w:rFonts w:cs="Arial"/>
                <w:b/>
              </w:rPr>
            </w:pPr>
            <w:r>
              <w:rPr>
                <w:rFonts w:cs="Arial"/>
                <w:b/>
              </w:rPr>
              <w:t>N° de Prix</w:t>
            </w:r>
          </w:p>
        </w:tc>
        <w:tc>
          <w:tcPr>
            <w:tcW w:w="6403"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vAlign w:val="center"/>
          </w:tcPr>
          <w:p w14:paraId="05FE7F67" w14:textId="77777777" w:rsidR="00B76A5C" w:rsidRDefault="001C3154">
            <w:pPr>
              <w:pStyle w:val="Titre2"/>
            </w:pPr>
            <w:r>
              <w:t>Désignation du Prix</w:t>
            </w:r>
          </w:p>
          <w:p w14:paraId="0F6A582E" w14:textId="25B3820A" w:rsidR="00B76A5C" w:rsidRDefault="00B76A5C">
            <w:pPr>
              <w:pStyle w:val="Standard"/>
              <w:jc w:val="center"/>
              <w:rPr>
                <w:rFonts w:cs="Arial"/>
                <w:b/>
              </w:rPr>
            </w:pPr>
          </w:p>
        </w:tc>
        <w:tc>
          <w:tcPr>
            <w:tcW w:w="2410" w:type="dxa"/>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vAlign w:val="center"/>
          </w:tcPr>
          <w:p w14:paraId="7DC5944E" w14:textId="66200798" w:rsidR="00B76A5C" w:rsidRDefault="001C3154">
            <w:pPr>
              <w:pStyle w:val="Standard"/>
              <w:snapToGrid w:val="0"/>
              <w:ind w:left="18" w:hanging="18"/>
              <w:jc w:val="center"/>
              <w:rPr>
                <w:rFonts w:cs="Arial"/>
                <w:b/>
              </w:rPr>
            </w:pPr>
            <w:r>
              <w:rPr>
                <w:rFonts w:cs="Arial"/>
                <w:b/>
              </w:rPr>
              <w:t>Prix</w:t>
            </w:r>
            <w:r w:rsidR="0071724D">
              <w:rPr>
                <w:rFonts w:cs="Arial"/>
                <w:b/>
              </w:rPr>
              <w:t xml:space="preserve"> €</w:t>
            </w:r>
            <w:r>
              <w:rPr>
                <w:rFonts w:cs="Arial"/>
                <w:b/>
              </w:rPr>
              <w:t xml:space="preserve"> en chiffres</w:t>
            </w:r>
          </w:p>
          <w:p w14:paraId="1FD76C00" w14:textId="77777777" w:rsidR="00B76A5C" w:rsidRDefault="001C3154">
            <w:pPr>
              <w:pStyle w:val="Standard"/>
              <w:snapToGrid w:val="0"/>
              <w:ind w:left="18" w:hanging="18"/>
              <w:jc w:val="center"/>
              <w:rPr>
                <w:rFonts w:cs="Arial"/>
                <w:b/>
              </w:rPr>
            </w:pPr>
            <w:proofErr w:type="spellStart"/>
            <w:r>
              <w:rPr>
                <w:rFonts w:cs="Arial"/>
                <w:b/>
              </w:rPr>
              <w:t>H.T</w:t>
            </w:r>
            <w:proofErr w:type="spellEnd"/>
            <w:r>
              <w:rPr>
                <w:rFonts w:cs="Arial"/>
                <w:b/>
              </w:rPr>
              <w:t>.</w:t>
            </w:r>
          </w:p>
        </w:tc>
      </w:tr>
      <w:tr w:rsidR="00B76A5C" w14:paraId="41AEA4E9" w14:textId="77777777">
        <w:trPr>
          <w:trHeight w:val="623"/>
        </w:trPr>
        <w:tc>
          <w:tcPr>
            <w:tcW w:w="765"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70A6A78F" w14:textId="77777777" w:rsidR="00B76A5C" w:rsidRDefault="00B76A5C">
            <w:pPr>
              <w:pStyle w:val="Standard"/>
              <w:snapToGrid w:val="0"/>
              <w:jc w:val="center"/>
              <w:rPr>
                <w:rFonts w:cs="Arial"/>
                <w:b/>
                <w:sz w:val="20"/>
              </w:rPr>
            </w:pPr>
          </w:p>
          <w:p w14:paraId="44770512" w14:textId="77777777" w:rsidR="00B76A5C" w:rsidRDefault="00B76A5C">
            <w:pPr>
              <w:pStyle w:val="Standard"/>
              <w:jc w:val="center"/>
              <w:rPr>
                <w:rFonts w:cs="Arial"/>
                <w:b/>
                <w:sz w:val="20"/>
              </w:rPr>
            </w:pPr>
          </w:p>
        </w:tc>
        <w:tc>
          <w:tcPr>
            <w:tcW w:w="6403"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250A6193" w14:textId="77777777" w:rsidR="00B76A5C" w:rsidRDefault="001C3154">
            <w:pPr>
              <w:pStyle w:val="Titre1"/>
              <w:ind w:left="35" w:right="-10"/>
              <w:jc w:val="center"/>
            </w:pPr>
            <w:r>
              <w:t>MISSION 2 – INTERPRÉTATION DE NIVEAU 2 DES MESURES D’AUSCULTATION</w:t>
            </w:r>
          </w:p>
        </w:tc>
        <w:tc>
          <w:tcPr>
            <w:tcW w:w="2410" w:type="dxa"/>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14:paraId="1A4E1CAC" w14:textId="77777777" w:rsidR="00B76A5C" w:rsidRDefault="00B76A5C">
            <w:pPr>
              <w:pStyle w:val="Standard"/>
              <w:snapToGrid w:val="0"/>
              <w:jc w:val="center"/>
              <w:rPr>
                <w:rFonts w:cs="Arial"/>
                <w:szCs w:val="20"/>
                <w:lang w:eastAsia="fr-FR"/>
              </w:rPr>
            </w:pPr>
          </w:p>
        </w:tc>
      </w:tr>
      <w:tr w:rsidR="00B76A5C" w14:paraId="4F9BA584" w14:textId="77777777" w:rsidTr="00F81017">
        <w:trPr>
          <w:trHeight w:val="4664"/>
        </w:trPr>
        <w:tc>
          <w:tcPr>
            <w:tcW w:w="765" w:type="dxa"/>
            <w:tcBorders>
              <w:left w:val="single" w:sz="4" w:space="0" w:color="000000"/>
              <w:bottom w:val="single" w:sz="4" w:space="0" w:color="000000"/>
            </w:tcBorders>
            <w:shd w:val="clear" w:color="auto" w:fill="auto"/>
            <w:tcMar>
              <w:top w:w="0" w:type="dxa"/>
              <w:left w:w="70" w:type="dxa"/>
              <w:bottom w:w="0" w:type="dxa"/>
              <w:right w:w="70" w:type="dxa"/>
            </w:tcMar>
          </w:tcPr>
          <w:p w14:paraId="63F961D9" w14:textId="77777777" w:rsidR="00B76A5C" w:rsidRDefault="00B76A5C">
            <w:pPr>
              <w:pStyle w:val="Standard"/>
              <w:snapToGrid w:val="0"/>
              <w:jc w:val="center"/>
              <w:rPr>
                <w:rFonts w:cs="Arial"/>
                <w:b/>
                <w:szCs w:val="22"/>
              </w:rPr>
            </w:pPr>
          </w:p>
          <w:p w14:paraId="712BAE8D" w14:textId="77777777" w:rsidR="00B76A5C" w:rsidRDefault="001C3154">
            <w:pPr>
              <w:pStyle w:val="Standard"/>
              <w:snapToGrid w:val="0"/>
              <w:jc w:val="center"/>
              <w:rPr>
                <w:rFonts w:cs="Arial"/>
                <w:b/>
                <w:szCs w:val="22"/>
              </w:rPr>
            </w:pPr>
            <w:r>
              <w:rPr>
                <w:rFonts w:cs="Arial"/>
                <w:b/>
                <w:szCs w:val="22"/>
              </w:rPr>
              <w:t>2-1</w:t>
            </w:r>
          </w:p>
        </w:tc>
        <w:tc>
          <w:tcPr>
            <w:tcW w:w="6403"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33D44691" w14:textId="77777777" w:rsidR="00B76A5C" w:rsidRPr="000F0F2A" w:rsidRDefault="00B76A5C">
            <w:pPr>
              <w:pStyle w:val="Titre1"/>
              <w:jc w:val="both"/>
              <w:rPr>
                <w:szCs w:val="22"/>
                <w:u w:val="single"/>
              </w:rPr>
            </w:pPr>
          </w:p>
          <w:p w14:paraId="71A3FF84" w14:textId="315E99A4" w:rsidR="00B76A5C" w:rsidRPr="000F0F2A" w:rsidRDefault="00F81017">
            <w:pPr>
              <w:pStyle w:val="Titre1"/>
              <w:jc w:val="both"/>
            </w:pPr>
            <w:r w:rsidRPr="000F0F2A">
              <w:rPr>
                <w:szCs w:val="22"/>
                <w:u w:val="single"/>
              </w:rPr>
              <w:t xml:space="preserve">PRÉPARATION </w:t>
            </w:r>
            <w:r w:rsidR="00F00D8D" w:rsidRPr="000F0F2A">
              <w:rPr>
                <w:szCs w:val="22"/>
                <w:u w:val="single"/>
              </w:rPr>
              <w:t>AMONT :</w:t>
            </w:r>
          </w:p>
          <w:p w14:paraId="3B8E58CC" w14:textId="77777777" w:rsidR="00B76A5C" w:rsidRPr="000F0F2A" w:rsidRDefault="00B76A5C">
            <w:pPr>
              <w:pStyle w:val="Standard"/>
              <w:jc w:val="both"/>
              <w:rPr>
                <w:rFonts w:cs="Arial"/>
                <w:szCs w:val="22"/>
              </w:rPr>
            </w:pPr>
          </w:p>
          <w:p w14:paraId="5EF16F09" w14:textId="08DEE0B4" w:rsidR="00B76A5C" w:rsidRPr="000F0F2A" w:rsidRDefault="001C3154">
            <w:pPr>
              <w:pStyle w:val="Standard"/>
              <w:jc w:val="both"/>
              <w:rPr>
                <w:rFonts w:cs="Arial"/>
                <w:szCs w:val="22"/>
              </w:rPr>
            </w:pPr>
            <w:r w:rsidRPr="000F0F2A">
              <w:rPr>
                <w:rFonts w:cs="Arial"/>
                <w:szCs w:val="22"/>
              </w:rPr>
              <w:t>Ce prix rémunère pour chaque barrage-réservoir,</w:t>
            </w:r>
            <w:r w:rsidR="00913EDC">
              <w:rPr>
                <w:rFonts w:cs="Arial"/>
                <w:szCs w:val="22"/>
              </w:rPr>
              <w:t xml:space="preserve"> barrage </w:t>
            </w:r>
            <w:r w:rsidR="0021167B">
              <w:rPr>
                <w:rFonts w:cs="Arial"/>
                <w:szCs w:val="22"/>
              </w:rPr>
              <w:t>latéral</w:t>
            </w:r>
            <w:r w:rsidR="00913EDC">
              <w:rPr>
                <w:rFonts w:cs="Arial"/>
                <w:szCs w:val="22"/>
              </w:rPr>
              <w:t xml:space="preserve"> de bief</w:t>
            </w:r>
            <w:r w:rsidRPr="000F0F2A">
              <w:rPr>
                <w:rFonts w:cs="Arial"/>
                <w:szCs w:val="22"/>
              </w:rPr>
              <w:t xml:space="preserve"> de canal</w:t>
            </w:r>
            <w:r w:rsidR="0021167B">
              <w:rPr>
                <w:rFonts w:cs="Arial"/>
                <w:szCs w:val="22"/>
              </w:rPr>
              <w:t>,</w:t>
            </w:r>
            <w:r w:rsidRPr="000F0F2A">
              <w:rPr>
                <w:rFonts w:cs="Arial"/>
                <w:szCs w:val="22"/>
              </w:rPr>
              <w:t xml:space="preserve"> et barrage </w:t>
            </w:r>
            <w:r w:rsidR="00F00D8D">
              <w:rPr>
                <w:rFonts w:cs="Arial"/>
                <w:szCs w:val="22"/>
              </w:rPr>
              <w:t>en rivière</w:t>
            </w:r>
            <w:r w:rsidRPr="000F0F2A">
              <w:rPr>
                <w:rFonts w:cs="Arial"/>
                <w:szCs w:val="22"/>
              </w:rPr>
              <w:t>, les prestations à réaliser en début d’études conformément aux prescriptions du Cahier des Clauses Techniques Particulières.</w:t>
            </w:r>
          </w:p>
          <w:p w14:paraId="6F3D9FCE" w14:textId="77777777" w:rsidR="00B76A5C" w:rsidRPr="000F0F2A" w:rsidRDefault="001C3154">
            <w:pPr>
              <w:pStyle w:val="Corpsdetexte2"/>
              <w:suppressAutoHyphens w:val="0"/>
              <w:spacing w:before="120"/>
              <w:rPr>
                <w:rFonts w:cs="Arial"/>
                <w:lang w:eastAsia="fr-FR"/>
              </w:rPr>
            </w:pPr>
            <w:r w:rsidRPr="000F0F2A">
              <w:rPr>
                <w:rFonts w:cs="Arial"/>
                <w:lang w:eastAsia="fr-FR"/>
              </w:rPr>
              <w:t>Il comprend notamment :</w:t>
            </w:r>
          </w:p>
          <w:p w14:paraId="2A28A57D" w14:textId="77777777" w:rsidR="00B76A5C" w:rsidRPr="000F0F2A" w:rsidRDefault="001C3154">
            <w:pPr>
              <w:pStyle w:val="Pieddepage"/>
              <w:numPr>
                <w:ilvl w:val="0"/>
                <w:numId w:val="2"/>
              </w:numPr>
              <w:tabs>
                <w:tab w:val="clear" w:pos="4536"/>
                <w:tab w:val="clear" w:pos="9072"/>
              </w:tabs>
              <w:spacing w:before="120"/>
              <w:ind w:left="658" w:hanging="357"/>
              <w:rPr>
                <w:rFonts w:ascii="Arial" w:hAnsi="Arial" w:cs="Arial"/>
                <w:sz w:val="22"/>
                <w:szCs w:val="22"/>
              </w:rPr>
            </w:pPr>
            <w:r w:rsidRPr="000F0F2A">
              <w:rPr>
                <w:rFonts w:ascii="Arial" w:hAnsi="Arial" w:cs="Arial"/>
                <w:sz w:val="22"/>
                <w:szCs w:val="22"/>
              </w:rPr>
              <w:t>Le recueil et l'analyse des dossiers d'ouvrage,</w:t>
            </w:r>
          </w:p>
          <w:p w14:paraId="7461656D" w14:textId="77777777" w:rsidR="00B76A5C" w:rsidRPr="000F0F2A" w:rsidRDefault="001C3154">
            <w:pPr>
              <w:pStyle w:val="Standard"/>
              <w:numPr>
                <w:ilvl w:val="0"/>
                <w:numId w:val="2"/>
              </w:numPr>
              <w:jc w:val="both"/>
              <w:rPr>
                <w:rFonts w:cs="Arial"/>
                <w:szCs w:val="22"/>
              </w:rPr>
            </w:pPr>
            <w:r w:rsidRPr="000F0F2A">
              <w:rPr>
                <w:rFonts w:cs="Arial"/>
                <w:szCs w:val="22"/>
              </w:rPr>
              <w:t>Le recueil et l’analyse des données brutes d’auscultation,</w:t>
            </w:r>
          </w:p>
          <w:p w14:paraId="577D0F91" w14:textId="77777777" w:rsidR="00B76A5C" w:rsidRPr="000F0F2A" w:rsidRDefault="001C3154">
            <w:pPr>
              <w:pStyle w:val="Standard"/>
              <w:numPr>
                <w:ilvl w:val="0"/>
                <w:numId w:val="2"/>
              </w:numPr>
              <w:jc w:val="both"/>
              <w:rPr>
                <w:rFonts w:cs="Arial"/>
                <w:szCs w:val="22"/>
              </w:rPr>
            </w:pPr>
            <w:r w:rsidRPr="000F0F2A">
              <w:rPr>
                <w:rFonts w:cs="Arial"/>
                <w:szCs w:val="22"/>
              </w:rPr>
              <w:t>Les visites des sites autant que nécessaires aux besoins de l’étude,</w:t>
            </w:r>
          </w:p>
          <w:p w14:paraId="73CB0903" w14:textId="77777777" w:rsidR="00B76A5C" w:rsidRPr="000F0F2A" w:rsidRDefault="001C3154">
            <w:pPr>
              <w:pStyle w:val="Standard"/>
              <w:numPr>
                <w:ilvl w:val="0"/>
                <w:numId w:val="2"/>
              </w:numPr>
              <w:jc w:val="both"/>
              <w:rPr>
                <w:rFonts w:cs="Arial"/>
                <w:szCs w:val="22"/>
              </w:rPr>
            </w:pPr>
            <w:r w:rsidRPr="000F0F2A">
              <w:rPr>
                <w:rFonts w:cs="Arial"/>
                <w:szCs w:val="22"/>
              </w:rPr>
              <w:t>L’analyse du comportement antérieur des ouvrages,</w:t>
            </w:r>
          </w:p>
          <w:p w14:paraId="4F25A20A" w14:textId="77777777" w:rsidR="00B76A5C" w:rsidRPr="000F0F2A" w:rsidRDefault="001C3154">
            <w:pPr>
              <w:pStyle w:val="Standard"/>
              <w:numPr>
                <w:ilvl w:val="0"/>
                <w:numId w:val="2"/>
              </w:numPr>
              <w:jc w:val="both"/>
              <w:rPr>
                <w:rFonts w:cs="Arial"/>
                <w:szCs w:val="22"/>
              </w:rPr>
            </w:pPr>
            <w:r w:rsidRPr="000F0F2A">
              <w:rPr>
                <w:rFonts w:cs="Arial"/>
                <w:szCs w:val="22"/>
              </w:rPr>
              <w:t>La mise en place des modèles.</w:t>
            </w:r>
          </w:p>
          <w:p w14:paraId="71C62D7A" w14:textId="77777777" w:rsidR="00B76A5C" w:rsidRPr="000F0F2A" w:rsidRDefault="00B76A5C">
            <w:pPr>
              <w:pStyle w:val="Standard"/>
              <w:ind w:left="5" w:right="-40"/>
              <w:jc w:val="both"/>
              <w:rPr>
                <w:b/>
                <w:bCs/>
                <w:szCs w:val="22"/>
              </w:rPr>
            </w:pPr>
          </w:p>
          <w:p w14:paraId="782A747B" w14:textId="79B1F093" w:rsidR="00B76A5C" w:rsidRPr="000F0F2A" w:rsidRDefault="001C3154" w:rsidP="00856A08">
            <w:pPr>
              <w:pStyle w:val="Standard"/>
              <w:ind w:left="5" w:right="-40"/>
              <w:jc w:val="both"/>
              <w:rPr>
                <w:rFonts w:cs="Arial"/>
                <w:szCs w:val="22"/>
                <w:lang w:eastAsia="fr-FR"/>
              </w:rPr>
            </w:pPr>
            <w:r w:rsidRPr="000F0F2A">
              <w:rPr>
                <w:b/>
                <w:bCs/>
                <w:szCs w:val="22"/>
              </w:rPr>
              <w:t>L’UNITÉ </w:t>
            </w:r>
          </w:p>
        </w:tc>
        <w:tc>
          <w:tcPr>
            <w:tcW w:w="24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FC389BF" w14:textId="77777777" w:rsidR="00B76A5C" w:rsidRDefault="00B76A5C">
            <w:pPr>
              <w:pStyle w:val="Standard"/>
            </w:pPr>
          </w:p>
          <w:p w14:paraId="5B882FFD" w14:textId="77777777" w:rsidR="00B76A5C" w:rsidRDefault="00B76A5C">
            <w:pPr>
              <w:pStyle w:val="Standard"/>
            </w:pPr>
          </w:p>
          <w:p w14:paraId="12A5E151" w14:textId="77777777" w:rsidR="00B76A5C" w:rsidRDefault="00B76A5C">
            <w:pPr>
              <w:pStyle w:val="Standard"/>
            </w:pPr>
          </w:p>
          <w:p w14:paraId="00C1A331" w14:textId="77777777" w:rsidR="00B76A5C" w:rsidRDefault="00B76A5C">
            <w:pPr>
              <w:pStyle w:val="Standard"/>
            </w:pPr>
          </w:p>
          <w:p w14:paraId="1F9E3C36" w14:textId="77777777" w:rsidR="00B76A5C" w:rsidRDefault="00B76A5C">
            <w:pPr>
              <w:pStyle w:val="Standard"/>
            </w:pPr>
          </w:p>
          <w:p w14:paraId="147899F2" w14:textId="77777777" w:rsidR="00B76A5C" w:rsidRDefault="00B76A5C">
            <w:pPr>
              <w:pStyle w:val="Standard"/>
            </w:pPr>
          </w:p>
          <w:p w14:paraId="71B68BFA" w14:textId="77777777" w:rsidR="00B76A5C" w:rsidRDefault="00B76A5C">
            <w:pPr>
              <w:pStyle w:val="Standard"/>
              <w:rPr>
                <w:rFonts w:eastAsia="Arial"/>
              </w:rPr>
            </w:pPr>
          </w:p>
          <w:p w14:paraId="0324DAB7" w14:textId="77777777" w:rsidR="00B76A5C" w:rsidRDefault="00B76A5C">
            <w:pPr>
              <w:pStyle w:val="Standard"/>
              <w:rPr>
                <w:rFonts w:eastAsia="Arial"/>
              </w:rPr>
            </w:pPr>
          </w:p>
          <w:p w14:paraId="37E7551B" w14:textId="77777777" w:rsidR="00B76A5C" w:rsidRDefault="00B76A5C">
            <w:pPr>
              <w:pStyle w:val="Standard"/>
              <w:rPr>
                <w:rFonts w:eastAsia="Arial"/>
              </w:rPr>
            </w:pPr>
          </w:p>
          <w:p w14:paraId="40B8B03F" w14:textId="77777777" w:rsidR="00B76A5C" w:rsidRDefault="00B76A5C">
            <w:pPr>
              <w:pStyle w:val="Standard"/>
              <w:rPr>
                <w:rFonts w:eastAsia="Arial"/>
              </w:rPr>
            </w:pPr>
          </w:p>
          <w:p w14:paraId="084E3DA7" w14:textId="77777777" w:rsidR="00B76A5C" w:rsidRDefault="00B76A5C">
            <w:pPr>
              <w:pStyle w:val="Standard"/>
              <w:rPr>
                <w:rFonts w:eastAsia="Arial"/>
              </w:rPr>
            </w:pPr>
          </w:p>
          <w:p w14:paraId="3C9FDE33" w14:textId="77777777" w:rsidR="00B76A5C" w:rsidRDefault="00B76A5C">
            <w:pPr>
              <w:pStyle w:val="Standard"/>
              <w:spacing w:before="113"/>
              <w:rPr>
                <w:rFonts w:eastAsia="Arial"/>
              </w:rPr>
            </w:pPr>
          </w:p>
          <w:p w14:paraId="5C1C1CA6" w14:textId="77777777" w:rsidR="00B76A5C" w:rsidRDefault="00B76A5C">
            <w:pPr>
              <w:pStyle w:val="Standard"/>
              <w:spacing w:before="113"/>
              <w:rPr>
                <w:rFonts w:eastAsia="Arial"/>
              </w:rPr>
            </w:pPr>
          </w:p>
          <w:p w14:paraId="0893E5F2" w14:textId="77777777" w:rsidR="00B76A5C" w:rsidRDefault="00B76A5C">
            <w:pPr>
              <w:pStyle w:val="Standard"/>
              <w:rPr>
                <w:rFonts w:eastAsia="Arial"/>
              </w:rPr>
            </w:pPr>
          </w:p>
          <w:p w14:paraId="2CE91C8D" w14:textId="77777777" w:rsidR="00B76A5C" w:rsidRDefault="00B76A5C">
            <w:pPr>
              <w:pStyle w:val="Standard"/>
              <w:rPr>
                <w:rFonts w:eastAsia="Arial"/>
              </w:rPr>
            </w:pPr>
          </w:p>
          <w:p w14:paraId="42DDBCAA" w14:textId="3E0EB58E" w:rsidR="00B76A5C" w:rsidRDefault="001C3154" w:rsidP="00F81017">
            <w:pPr>
              <w:pStyle w:val="Standard"/>
              <w:spacing w:before="113"/>
            </w:pPr>
            <w:r>
              <w:rPr>
                <w:rFonts w:eastAsia="Arial"/>
              </w:rPr>
              <w:t>……….....….................</w:t>
            </w:r>
          </w:p>
        </w:tc>
      </w:tr>
      <w:tr w:rsidR="00B76A5C" w14:paraId="009DA41C" w14:textId="77777777">
        <w:trPr>
          <w:trHeight w:val="2550"/>
        </w:trPr>
        <w:tc>
          <w:tcPr>
            <w:tcW w:w="765" w:type="dxa"/>
            <w:tcBorders>
              <w:left w:val="single" w:sz="4" w:space="0" w:color="000000"/>
              <w:bottom w:val="single" w:sz="4" w:space="0" w:color="000000"/>
            </w:tcBorders>
            <w:shd w:val="clear" w:color="auto" w:fill="auto"/>
            <w:tcMar>
              <w:top w:w="0" w:type="dxa"/>
              <w:left w:w="70" w:type="dxa"/>
              <w:bottom w:w="0" w:type="dxa"/>
              <w:right w:w="70" w:type="dxa"/>
            </w:tcMar>
          </w:tcPr>
          <w:p w14:paraId="2129980A" w14:textId="77777777" w:rsidR="00B76A5C" w:rsidRDefault="00B76A5C">
            <w:pPr>
              <w:pStyle w:val="Standard"/>
              <w:snapToGrid w:val="0"/>
              <w:jc w:val="center"/>
              <w:rPr>
                <w:rFonts w:cs="Arial"/>
                <w:b/>
                <w:szCs w:val="22"/>
              </w:rPr>
            </w:pPr>
          </w:p>
          <w:p w14:paraId="53BA7E5D" w14:textId="77777777" w:rsidR="00B76A5C" w:rsidRDefault="001C3154">
            <w:pPr>
              <w:pStyle w:val="Standard"/>
              <w:snapToGrid w:val="0"/>
              <w:jc w:val="center"/>
              <w:rPr>
                <w:rFonts w:cs="Arial"/>
                <w:b/>
                <w:szCs w:val="22"/>
              </w:rPr>
            </w:pPr>
            <w:r>
              <w:rPr>
                <w:rFonts w:cs="Arial"/>
                <w:b/>
                <w:szCs w:val="22"/>
              </w:rPr>
              <w:t>2-2</w:t>
            </w:r>
          </w:p>
        </w:tc>
        <w:tc>
          <w:tcPr>
            <w:tcW w:w="6403" w:type="dxa"/>
            <w:tcBorders>
              <w:left w:val="single" w:sz="4" w:space="0" w:color="000000"/>
              <w:bottom w:val="single" w:sz="4" w:space="0" w:color="000000"/>
            </w:tcBorders>
            <w:shd w:val="clear" w:color="auto" w:fill="auto"/>
            <w:tcMar>
              <w:top w:w="0" w:type="dxa"/>
              <w:left w:w="70" w:type="dxa"/>
              <w:bottom w:w="0" w:type="dxa"/>
              <w:right w:w="70" w:type="dxa"/>
            </w:tcMar>
          </w:tcPr>
          <w:p w14:paraId="348EA19C" w14:textId="77777777" w:rsidR="00B76A5C" w:rsidRDefault="00B76A5C">
            <w:pPr>
              <w:pStyle w:val="Titre1"/>
              <w:ind w:left="35" w:right="-10"/>
              <w:jc w:val="both"/>
              <w:rPr>
                <w:szCs w:val="22"/>
                <w:u w:val="single"/>
              </w:rPr>
            </w:pPr>
          </w:p>
          <w:p w14:paraId="5EDA9FC2" w14:textId="3FF083F1" w:rsidR="00B76A5C" w:rsidRDefault="001C3154">
            <w:pPr>
              <w:pStyle w:val="Titre1"/>
              <w:ind w:left="35" w:right="-10"/>
              <w:jc w:val="both"/>
            </w:pPr>
            <w:r>
              <w:rPr>
                <w:szCs w:val="22"/>
                <w:u w:val="single"/>
              </w:rPr>
              <w:t xml:space="preserve">RAPPORT D’INTERPRÉTATION DE NIVEAU 2 DES MESURES D’AUSCULTATION D’UN BARRAGE - RÉSERVOIR DE </w:t>
            </w:r>
            <w:r w:rsidR="00F81017">
              <w:rPr>
                <w:szCs w:val="22"/>
                <w:u w:val="single"/>
              </w:rPr>
              <w:t>CATÉGORIE</w:t>
            </w:r>
            <w:r>
              <w:rPr>
                <w:szCs w:val="22"/>
                <w:u w:val="single"/>
              </w:rPr>
              <w:t xml:space="preserve"> </w:t>
            </w:r>
            <w:r w:rsidRPr="00104A51">
              <w:rPr>
                <w:szCs w:val="22"/>
                <w:u w:val="single"/>
              </w:rPr>
              <w:t>1 (CLASSE A OU B) </w:t>
            </w:r>
            <w:r>
              <w:rPr>
                <w:szCs w:val="22"/>
                <w:u w:val="single"/>
              </w:rPr>
              <w:t>:</w:t>
            </w:r>
          </w:p>
          <w:p w14:paraId="042FB743" w14:textId="77777777" w:rsidR="00B76A5C" w:rsidRDefault="00B76A5C">
            <w:pPr>
              <w:pStyle w:val="Standard"/>
              <w:jc w:val="both"/>
              <w:rPr>
                <w:szCs w:val="22"/>
              </w:rPr>
            </w:pPr>
          </w:p>
          <w:p w14:paraId="35963A64" w14:textId="05C46026" w:rsidR="00B76A5C" w:rsidRPr="00C51124" w:rsidRDefault="001C3154">
            <w:pPr>
              <w:pStyle w:val="Standard"/>
              <w:jc w:val="both"/>
            </w:pPr>
            <w:r>
              <w:rPr>
                <w:rFonts w:cs="Arial"/>
                <w:szCs w:val="22"/>
              </w:rPr>
              <w:t>Ce prix rémunère à l’unité</w:t>
            </w:r>
            <w:r>
              <w:rPr>
                <w:szCs w:val="22"/>
              </w:rPr>
              <w:t xml:space="preserve"> l'élaboration du rapport d’interprétation de niveau 2 des mesures d’auscultation d’un barrage-réservoir</w:t>
            </w:r>
            <w:r>
              <w:rPr>
                <w:rFonts w:cs="Arial"/>
                <w:szCs w:val="22"/>
              </w:rPr>
              <w:t xml:space="preserve"> de catégorie 1 (avec un nombre d’appareils de mesures d’auscultation supérieur à 50) </w:t>
            </w:r>
            <w:r>
              <w:rPr>
                <w:szCs w:val="22"/>
              </w:rPr>
              <w:t>conformément aux prescriptions décrites dans le Cahier des Clauses Techniques Particulières</w:t>
            </w:r>
            <w:r w:rsidR="00247DDB">
              <w:rPr>
                <w:szCs w:val="22"/>
              </w:rPr>
              <w:t xml:space="preserve"> </w:t>
            </w:r>
            <w:r w:rsidR="00247DDB" w:rsidRPr="00C51124">
              <w:rPr>
                <w:szCs w:val="22"/>
              </w:rPr>
              <w:t>(</w:t>
            </w:r>
            <w:r w:rsidR="00C51124" w:rsidRPr="00C51124">
              <w:rPr>
                <w:szCs w:val="22"/>
              </w:rPr>
              <w:t>et à l’a</w:t>
            </w:r>
            <w:r w:rsidR="00247DDB" w:rsidRPr="00C51124">
              <w:rPr>
                <w:szCs w:val="22"/>
              </w:rPr>
              <w:t>nnexe n°</w:t>
            </w:r>
            <w:r w:rsidR="00C51124" w:rsidRPr="00C51124">
              <w:rPr>
                <w:szCs w:val="22"/>
              </w:rPr>
              <w:t>3</w:t>
            </w:r>
            <w:r w:rsidR="00247DDB" w:rsidRPr="00C51124">
              <w:rPr>
                <w:szCs w:val="22"/>
              </w:rPr>
              <w:t>).</w:t>
            </w:r>
          </w:p>
          <w:p w14:paraId="5F4AD8E1" w14:textId="77777777" w:rsidR="00B76A5C" w:rsidRDefault="001C3154">
            <w:pPr>
              <w:pStyle w:val="Standard"/>
              <w:spacing w:before="113"/>
              <w:jc w:val="both"/>
              <w:rPr>
                <w:szCs w:val="22"/>
              </w:rPr>
            </w:pPr>
            <w:r>
              <w:rPr>
                <w:szCs w:val="22"/>
              </w:rPr>
              <w:t>Il comprend notamment :</w:t>
            </w:r>
          </w:p>
          <w:p w14:paraId="556F25AD" w14:textId="77777777" w:rsidR="00B76A5C" w:rsidRDefault="001C3154">
            <w:pPr>
              <w:pStyle w:val="Standard"/>
              <w:numPr>
                <w:ilvl w:val="0"/>
                <w:numId w:val="2"/>
              </w:numPr>
              <w:spacing w:before="113"/>
              <w:jc w:val="both"/>
              <w:rPr>
                <w:szCs w:val="22"/>
              </w:rPr>
            </w:pPr>
            <w:r>
              <w:rPr>
                <w:szCs w:val="22"/>
              </w:rPr>
              <w:t>L’analyse de niveau 2 des mesures d’auscultation du barrage,</w:t>
            </w:r>
          </w:p>
          <w:p w14:paraId="240533F1" w14:textId="3240FFDC" w:rsidR="00B76A5C" w:rsidRPr="00F13FDF" w:rsidRDefault="001C3154">
            <w:pPr>
              <w:pStyle w:val="Standard"/>
              <w:numPr>
                <w:ilvl w:val="0"/>
                <w:numId w:val="2"/>
              </w:numPr>
              <w:spacing w:before="113"/>
              <w:jc w:val="both"/>
            </w:pPr>
            <w:r>
              <w:rPr>
                <w:rFonts w:cs="Arial"/>
                <w:szCs w:val="22"/>
              </w:rPr>
              <w:t xml:space="preserve">L’établissement du rapport d’interprétation de niveau 2 </w:t>
            </w:r>
            <w:bookmarkStart w:id="2" w:name="_Hlk194578898"/>
            <w:r>
              <w:rPr>
                <w:rFonts w:cs="Arial"/>
                <w:szCs w:val="22"/>
              </w:rPr>
              <w:t xml:space="preserve">et ses annexes (synoptique ouvrage, plans des dispositifs d’auscultation, plans des profils des piézomètres, </w:t>
            </w:r>
            <w:proofErr w:type="gramStart"/>
            <w:r>
              <w:rPr>
                <w:rFonts w:cs="Arial"/>
                <w:szCs w:val="22"/>
              </w:rPr>
              <w:t>coupes  des</w:t>
            </w:r>
            <w:proofErr w:type="gramEnd"/>
            <w:r>
              <w:rPr>
                <w:rFonts w:cs="Arial"/>
                <w:szCs w:val="22"/>
              </w:rPr>
              <w:t xml:space="preserve"> lignes piézométriques, fichiers modèles, fichiers d’analyse pour chaque appareil, etc.)</w:t>
            </w:r>
            <w:bookmarkEnd w:id="2"/>
            <w:r w:rsidR="00F13FDF">
              <w:rPr>
                <w:rFonts w:cs="Arial"/>
                <w:szCs w:val="22"/>
              </w:rPr>
              <w:t>,</w:t>
            </w:r>
          </w:p>
          <w:p w14:paraId="77BEC9ED" w14:textId="4FA37D6E" w:rsidR="00F13FDF" w:rsidRDefault="00F13FDF" w:rsidP="00F13FDF">
            <w:pPr>
              <w:pStyle w:val="Standard"/>
              <w:numPr>
                <w:ilvl w:val="0"/>
                <w:numId w:val="2"/>
              </w:numPr>
              <w:spacing w:before="113"/>
              <w:jc w:val="both"/>
            </w:pPr>
            <w:r>
              <w:rPr>
                <w:rFonts w:cs="Arial"/>
                <w:szCs w:val="22"/>
              </w:rPr>
              <w:t xml:space="preserve">La réunion de restitution au pôle </w:t>
            </w:r>
            <w:proofErr w:type="spellStart"/>
            <w:r>
              <w:rPr>
                <w:rFonts w:cs="Arial"/>
                <w:szCs w:val="22"/>
              </w:rPr>
              <w:t>PGO</w:t>
            </w:r>
            <w:proofErr w:type="spellEnd"/>
            <w:r>
              <w:rPr>
                <w:rFonts w:cs="Arial"/>
                <w:szCs w:val="22"/>
              </w:rPr>
              <w:t xml:space="preserve"> du SEMEH, </w:t>
            </w:r>
            <w:r>
              <w:rPr>
                <w:rFonts w:cs="Arial"/>
              </w:rPr>
              <w:t>la rédaction et la diffusion de son compte-rendu.</w:t>
            </w:r>
          </w:p>
          <w:p w14:paraId="76A67313" w14:textId="77777777" w:rsidR="00B76A5C" w:rsidRDefault="00B76A5C">
            <w:pPr>
              <w:pStyle w:val="Standard"/>
              <w:ind w:left="5" w:right="-40"/>
              <w:jc w:val="both"/>
              <w:rPr>
                <w:b/>
                <w:bCs/>
              </w:rPr>
            </w:pPr>
          </w:p>
          <w:p w14:paraId="249764CF" w14:textId="09321ABF" w:rsidR="00B76A5C" w:rsidRDefault="001C3154" w:rsidP="00856A08">
            <w:pPr>
              <w:pStyle w:val="Standard"/>
              <w:ind w:left="5" w:right="-40"/>
              <w:jc w:val="both"/>
              <w:rPr>
                <w:rFonts w:cs="Arial"/>
                <w:lang w:eastAsia="fr-FR"/>
              </w:rPr>
            </w:pPr>
            <w:r>
              <w:rPr>
                <w:b/>
                <w:bCs/>
              </w:rPr>
              <w:t>L’UNITÉ </w:t>
            </w:r>
          </w:p>
        </w:tc>
        <w:tc>
          <w:tcPr>
            <w:tcW w:w="24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F031B82" w14:textId="77777777" w:rsidR="00B76A5C" w:rsidRDefault="00B76A5C">
            <w:pPr>
              <w:pStyle w:val="Standard"/>
            </w:pPr>
          </w:p>
          <w:p w14:paraId="154340EA" w14:textId="77777777" w:rsidR="00B76A5C" w:rsidRDefault="00B76A5C">
            <w:pPr>
              <w:pStyle w:val="Standard"/>
            </w:pPr>
          </w:p>
          <w:p w14:paraId="501E200E" w14:textId="77777777" w:rsidR="00B76A5C" w:rsidRDefault="00B76A5C">
            <w:pPr>
              <w:pStyle w:val="Standard"/>
            </w:pPr>
          </w:p>
          <w:p w14:paraId="2EC0AB21" w14:textId="77777777" w:rsidR="00B76A5C" w:rsidRDefault="00B76A5C">
            <w:pPr>
              <w:pStyle w:val="Standard"/>
            </w:pPr>
          </w:p>
          <w:p w14:paraId="3071D600" w14:textId="77777777" w:rsidR="00B76A5C" w:rsidRDefault="00B76A5C">
            <w:pPr>
              <w:pStyle w:val="Standard"/>
            </w:pPr>
          </w:p>
          <w:p w14:paraId="1A2B7CA5" w14:textId="77777777" w:rsidR="00B76A5C" w:rsidRDefault="00B76A5C">
            <w:pPr>
              <w:pStyle w:val="Standard"/>
            </w:pPr>
          </w:p>
          <w:p w14:paraId="115973BA" w14:textId="77777777" w:rsidR="00B76A5C" w:rsidRDefault="00B76A5C">
            <w:pPr>
              <w:pStyle w:val="Standard"/>
              <w:rPr>
                <w:rFonts w:eastAsia="Arial"/>
              </w:rPr>
            </w:pPr>
          </w:p>
          <w:p w14:paraId="2FB9595F" w14:textId="77777777" w:rsidR="00B76A5C" w:rsidRDefault="00B76A5C">
            <w:pPr>
              <w:pStyle w:val="Standard"/>
              <w:rPr>
                <w:rFonts w:eastAsia="Arial"/>
              </w:rPr>
            </w:pPr>
          </w:p>
          <w:p w14:paraId="74A67131" w14:textId="77777777" w:rsidR="00B76A5C" w:rsidRDefault="00B76A5C">
            <w:pPr>
              <w:pStyle w:val="Standard"/>
              <w:rPr>
                <w:rFonts w:eastAsia="Arial"/>
              </w:rPr>
            </w:pPr>
          </w:p>
          <w:p w14:paraId="30516348" w14:textId="77777777" w:rsidR="00B76A5C" w:rsidRDefault="00B76A5C">
            <w:pPr>
              <w:pStyle w:val="Standard"/>
              <w:rPr>
                <w:rFonts w:eastAsia="Arial"/>
              </w:rPr>
            </w:pPr>
          </w:p>
          <w:p w14:paraId="3D5A8C03" w14:textId="77777777" w:rsidR="00B76A5C" w:rsidRDefault="00B76A5C">
            <w:pPr>
              <w:pStyle w:val="Standard"/>
              <w:rPr>
                <w:rFonts w:eastAsia="Arial"/>
              </w:rPr>
            </w:pPr>
          </w:p>
          <w:p w14:paraId="55BA142C" w14:textId="77777777" w:rsidR="00B76A5C" w:rsidRDefault="00B76A5C">
            <w:pPr>
              <w:pStyle w:val="Standard"/>
              <w:rPr>
                <w:rFonts w:eastAsia="Arial"/>
              </w:rPr>
            </w:pPr>
          </w:p>
          <w:p w14:paraId="5EA4C7F4" w14:textId="77777777" w:rsidR="00B76A5C" w:rsidRDefault="00B76A5C">
            <w:pPr>
              <w:pStyle w:val="Standard"/>
              <w:spacing w:before="113"/>
              <w:rPr>
                <w:rFonts w:eastAsia="Arial"/>
              </w:rPr>
            </w:pPr>
          </w:p>
          <w:p w14:paraId="7297D206" w14:textId="77777777" w:rsidR="00B76A5C" w:rsidRDefault="00B76A5C">
            <w:pPr>
              <w:pStyle w:val="Standard"/>
              <w:spacing w:before="113"/>
              <w:rPr>
                <w:rFonts w:eastAsia="Arial"/>
              </w:rPr>
            </w:pPr>
          </w:p>
          <w:p w14:paraId="45613015" w14:textId="77777777" w:rsidR="00B76A5C" w:rsidRDefault="00B76A5C">
            <w:pPr>
              <w:pStyle w:val="Standard"/>
              <w:spacing w:before="113"/>
              <w:rPr>
                <w:rFonts w:eastAsia="Arial"/>
              </w:rPr>
            </w:pPr>
          </w:p>
          <w:p w14:paraId="3C7E71DE" w14:textId="77777777" w:rsidR="00B76A5C" w:rsidRDefault="00B76A5C">
            <w:pPr>
              <w:pStyle w:val="Standard"/>
              <w:spacing w:before="113"/>
              <w:rPr>
                <w:rFonts w:eastAsia="Arial"/>
              </w:rPr>
            </w:pPr>
          </w:p>
          <w:p w14:paraId="59E31C20" w14:textId="77777777" w:rsidR="00B76A5C" w:rsidRDefault="00B76A5C">
            <w:pPr>
              <w:pStyle w:val="Standard"/>
              <w:spacing w:before="113"/>
              <w:rPr>
                <w:rFonts w:eastAsia="Arial"/>
              </w:rPr>
            </w:pPr>
          </w:p>
          <w:p w14:paraId="78BAE697" w14:textId="77777777" w:rsidR="00B76A5C" w:rsidRDefault="00B76A5C">
            <w:pPr>
              <w:pStyle w:val="Standard"/>
              <w:spacing w:before="113"/>
              <w:rPr>
                <w:rFonts w:eastAsia="Arial"/>
              </w:rPr>
            </w:pPr>
          </w:p>
          <w:p w14:paraId="64DAEFFA" w14:textId="77777777" w:rsidR="00F81017" w:rsidRDefault="00F81017">
            <w:pPr>
              <w:pStyle w:val="Standard"/>
              <w:spacing w:before="113"/>
              <w:rPr>
                <w:rFonts w:eastAsia="Arial"/>
              </w:rPr>
            </w:pPr>
          </w:p>
          <w:p w14:paraId="38E1ED11" w14:textId="77777777" w:rsidR="00856A08" w:rsidRDefault="00856A08">
            <w:pPr>
              <w:pStyle w:val="Standard"/>
              <w:spacing w:before="113"/>
              <w:rPr>
                <w:rFonts w:eastAsia="Arial"/>
              </w:rPr>
            </w:pPr>
          </w:p>
          <w:p w14:paraId="2181837A" w14:textId="3E354322" w:rsidR="00B76A5C" w:rsidRDefault="001C3154" w:rsidP="00F81017">
            <w:pPr>
              <w:pStyle w:val="Standard"/>
              <w:spacing w:before="113"/>
            </w:pPr>
            <w:r>
              <w:rPr>
                <w:rFonts w:eastAsia="Arial"/>
              </w:rPr>
              <w:t>…….....…….................</w:t>
            </w:r>
          </w:p>
        </w:tc>
      </w:tr>
    </w:tbl>
    <w:p w14:paraId="3AAD6FE8" w14:textId="77777777" w:rsidR="00B76A5C" w:rsidRDefault="00B76A5C">
      <w:pPr>
        <w:pStyle w:val="Standard"/>
        <w:rPr>
          <w:szCs w:val="22"/>
        </w:rPr>
      </w:pPr>
    </w:p>
    <w:p w14:paraId="2AAAF7CB" w14:textId="77777777" w:rsidR="00B76A5C" w:rsidRDefault="00B76A5C">
      <w:pPr>
        <w:pStyle w:val="Standard"/>
        <w:rPr>
          <w:szCs w:val="22"/>
        </w:rPr>
      </w:pPr>
    </w:p>
    <w:p w14:paraId="7BF0E3E2" w14:textId="77777777" w:rsidR="00B76A5C" w:rsidRDefault="00B76A5C">
      <w:pPr>
        <w:pStyle w:val="Standard"/>
        <w:rPr>
          <w:szCs w:val="22"/>
        </w:rPr>
      </w:pPr>
    </w:p>
    <w:p w14:paraId="1ED050BE" w14:textId="77777777" w:rsidR="00B76A5C" w:rsidRDefault="00B76A5C">
      <w:pPr>
        <w:pStyle w:val="Standard"/>
        <w:rPr>
          <w:szCs w:val="22"/>
        </w:rPr>
      </w:pPr>
    </w:p>
    <w:tbl>
      <w:tblPr>
        <w:tblW w:w="9578" w:type="dxa"/>
        <w:tblInd w:w="-227" w:type="dxa"/>
        <w:tblLayout w:type="fixed"/>
        <w:tblCellMar>
          <w:left w:w="10" w:type="dxa"/>
          <w:right w:w="10" w:type="dxa"/>
        </w:tblCellMar>
        <w:tblLook w:val="04A0" w:firstRow="1" w:lastRow="0" w:firstColumn="1" w:lastColumn="0" w:noHBand="0" w:noVBand="1"/>
      </w:tblPr>
      <w:tblGrid>
        <w:gridCol w:w="765"/>
        <w:gridCol w:w="6403"/>
        <w:gridCol w:w="2410"/>
      </w:tblGrid>
      <w:tr w:rsidR="00B76A5C" w14:paraId="5E1BF692" w14:textId="77777777">
        <w:trPr>
          <w:trHeight w:val="562"/>
        </w:trPr>
        <w:tc>
          <w:tcPr>
            <w:tcW w:w="765"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vAlign w:val="center"/>
          </w:tcPr>
          <w:p w14:paraId="38B656E0" w14:textId="77777777" w:rsidR="00B76A5C" w:rsidRDefault="001C3154">
            <w:pPr>
              <w:pStyle w:val="Standard"/>
              <w:snapToGrid w:val="0"/>
              <w:jc w:val="center"/>
              <w:rPr>
                <w:rFonts w:cs="Arial"/>
                <w:b/>
              </w:rPr>
            </w:pPr>
            <w:r>
              <w:rPr>
                <w:rFonts w:cs="Arial"/>
                <w:b/>
              </w:rPr>
              <w:lastRenderedPageBreak/>
              <w:t>N° de Prix</w:t>
            </w:r>
          </w:p>
        </w:tc>
        <w:tc>
          <w:tcPr>
            <w:tcW w:w="6403"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vAlign w:val="center"/>
          </w:tcPr>
          <w:p w14:paraId="462F9EA6" w14:textId="77777777" w:rsidR="00B76A5C" w:rsidRDefault="001C3154">
            <w:pPr>
              <w:pStyle w:val="Titre2"/>
            </w:pPr>
            <w:r>
              <w:t>Désignation du Prix</w:t>
            </w:r>
          </w:p>
          <w:p w14:paraId="2BE626E4" w14:textId="4E507E0A" w:rsidR="00B76A5C" w:rsidRDefault="00B76A5C">
            <w:pPr>
              <w:pStyle w:val="Standard"/>
              <w:jc w:val="center"/>
              <w:rPr>
                <w:rFonts w:cs="Arial"/>
                <w:b/>
              </w:rPr>
            </w:pPr>
          </w:p>
        </w:tc>
        <w:tc>
          <w:tcPr>
            <w:tcW w:w="2410" w:type="dxa"/>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vAlign w:val="center"/>
          </w:tcPr>
          <w:p w14:paraId="376EB17A" w14:textId="52E1676C" w:rsidR="00B76A5C" w:rsidRDefault="001C3154">
            <w:pPr>
              <w:pStyle w:val="Standard"/>
              <w:snapToGrid w:val="0"/>
              <w:ind w:left="18" w:hanging="18"/>
              <w:jc w:val="center"/>
              <w:rPr>
                <w:rFonts w:cs="Arial"/>
                <w:b/>
              </w:rPr>
            </w:pPr>
            <w:r>
              <w:rPr>
                <w:rFonts w:cs="Arial"/>
                <w:b/>
              </w:rPr>
              <w:t xml:space="preserve">Prix </w:t>
            </w:r>
            <w:r w:rsidR="0071724D">
              <w:rPr>
                <w:rFonts w:cs="Arial"/>
                <w:b/>
              </w:rPr>
              <w:t xml:space="preserve">€ </w:t>
            </w:r>
            <w:r>
              <w:rPr>
                <w:rFonts w:cs="Arial"/>
                <w:b/>
              </w:rPr>
              <w:t>en chiffres</w:t>
            </w:r>
          </w:p>
          <w:p w14:paraId="2C9B5516" w14:textId="77777777" w:rsidR="00B76A5C" w:rsidRDefault="001C3154">
            <w:pPr>
              <w:pStyle w:val="Standard"/>
              <w:snapToGrid w:val="0"/>
              <w:ind w:left="18" w:hanging="18"/>
              <w:jc w:val="center"/>
              <w:rPr>
                <w:rFonts w:cs="Arial"/>
                <w:b/>
              </w:rPr>
            </w:pPr>
            <w:proofErr w:type="spellStart"/>
            <w:r>
              <w:rPr>
                <w:rFonts w:cs="Arial"/>
                <w:b/>
              </w:rPr>
              <w:t>H.T</w:t>
            </w:r>
            <w:proofErr w:type="spellEnd"/>
            <w:r>
              <w:rPr>
                <w:rFonts w:cs="Arial"/>
                <w:b/>
              </w:rPr>
              <w:t>.</w:t>
            </w:r>
          </w:p>
        </w:tc>
      </w:tr>
      <w:tr w:rsidR="00B76A5C" w14:paraId="1CE25FEE" w14:textId="77777777" w:rsidTr="0042691C">
        <w:trPr>
          <w:trHeight w:val="6475"/>
        </w:trPr>
        <w:tc>
          <w:tcPr>
            <w:tcW w:w="765" w:type="dxa"/>
            <w:tcBorders>
              <w:left w:val="single" w:sz="4" w:space="0" w:color="000000"/>
              <w:bottom w:val="single" w:sz="4" w:space="0" w:color="000000"/>
            </w:tcBorders>
            <w:shd w:val="clear" w:color="auto" w:fill="auto"/>
            <w:tcMar>
              <w:top w:w="0" w:type="dxa"/>
              <w:left w:w="70" w:type="dxa"/>
              <w:bottom w:w="0" w:type="dxa"/>
              <w:right w:w="70" w:type="dxa"/>
            </w:tcMar>
          </w:tcPr>
          <w:p w14:paraId="71CF271D" w14:textId="77777777" w:rsidR="00B76A5C" w:rsidRDefault="00B76A5C">
            <w:pPr>
              <w:pStyle w:val="Standard"/>
              <w:jc w:val="center"/>
              <w:rPr>
                <w:rFonts w:cs="Arial"/>
                <w:b/>
                <w:szCs w:val="22"/>
              </w:rPr>
            </w:pPr>
          </w:p>
          <w:p w14:paraId="331C68D7" w14:textId="77777777" w:rsidR="00B76A5C" w:rsidRDefault="001C3154">
            <w:pPr>
              <w:pStyle w:val="Standard"/>
              <w:jc w:val="center"/>
            </w:pPr>
            <w:r>
              <w:rPr>
                <w:rFonts w:cs="Arial"/>
                <w:b/>
                <w:szCs w:val="22"/>
              </w:rPr>
              <w:t>2-3</w:t>
            </w:r>
          </w:p>
        </w:tc>
        <w:tc>
          <w:tcPr>
            <w:tcW w:w="6403" w:type="dxa"/>
            <w:tcBorders>
              <w:left w:val="single" w:sz="4" w:space="0" w:color="000000"/>
              <w:bottom w:val="single" w:sz="4" w:space="0" w:color="000000"/>
            </w:tcBorders>
            <w:shd w:val="clear" w:color="auto" w:fill="auto"/>
            <w:tcMar>
              <w:top w:w="0" w:type="dxa"/>
              <w:left w:w="70" w:type="dxa"/>
              <w:bottom w:w="0" w:type="dxa"/>
              <w:right w:w="70" w:type="dxa"/>
            </w:tcMar>
          </w:tcPr>
          <w:p w14:paraId="63EEC9C2" w14:textId="77777777" w:rsidR="00B76A5C" w:rsidRDefault="00B76A5C">
            <w:pPr>
              <w:pStyle w:val="Titre1"/>
              <w:jc w:val="both"/>
              <w:rPr>
                <w:szCs w:val="22"/>
                <w:u w:val="single"/>
              </w:rPr>
            </w:pPr>
          </w:p>
          <w:p w14:paraId="5ABF0685" w14:textId="4114EFE6" w:rsidR="00B76A5C" w:rsidRDefault="001C3154">
            <w:pPr>
              <w:pStyle w:val="Titre1"/>
              <w:jc w:val="both"/>
            </w:pPr>
            <w:r>
              <w:rPr>
                <w:szCs w:val="22"/>
                <w:u w:val="single"/>
              </w:rPr>
              <w:t xml:space="preserve">RAPPORT D’INTERPRÉTATION DE NIVEAU 2 DES MESURES D’AUSCULTATION D’UN BARRAGE - RÉSERVOIR DE </w:t>
            </w:r>
            <w:r w:rsidR="00F81017">
              <w:rPr>
                <w:szCs w:val="22"/>
                <w:u w:val="single"/>
              </w:rPr>
              <w:t>CATÉGORIE</w:t>
            </w:r>
            <w:r>
              <w:rPr>
                <w:szCs w:val="22"/>
                <w:u w:val="single"/>
              </w:rPr>
              <w:t xml:space="preserve"> 2</w:t>
            </w:r>
            <w:r w:rsidRPr="00104A51">
              <w:rPr>
                <w:szCs w:val="22"/>
                <w:u w:val="single"/>
              </w:rPr>
              <w:t xml:space="preserve"> (CLASSE B OU C) </w:t>
            </w:r>
            <w:r>
              <w:rPr>
                <w:szCs w:val="22"/>
                <w:u w:val="single"/>
              </w:rPr>
              <w:t>:</w:t>
            </w:r>
          </w:p>
          <w:p w14:paraId="6D69FD7F" w14:textId="77777777" w:rsidR="00B76A5C" w:rsidRDefault="00B76A5C">
            <w:pPr>
              <w:pStyle w:val="Standard"/>
              <w:jc w:val="both"/>
              <w:rPr>
                <w:rFonts w:cs="Arial"/>
                <w:szCs w:val="22"/>
              </w:rPr>
            </w:pPr>
          </w:p>
          <w:p w14:paraId="162EE188" w14:textId="52EAFE3C" w:rsidR="00B76A5C" w:rsidRDefault="001C3154">
            <w:pPr>
              <w:pStyle w:val="Standard"/>
              <w:jc w:val="both"/>
            </w:pPr>
            <w:r>
              <w:rPr>
                <w:rFonts w:cs="Arial"/>
                <w:szCs w:val="22"/>
              </w:rPr>
              <w:t>Ce prix rémunère à l’unité</w:t>
            </w:r>
            <w:r>
              <w:rPr>
                <w:szCs w:val="22"/>
              </w:rPr>
              <w:t xml:space="preserve"> l'élaboration du rapport d’interprétation de niveau 2 des mesures d’auscultation d’un barrage-réservoir</w:t>
            </w:r>
            <w:r>
              <w:rPr>
                <w:rFonts w:cs="Arial"/>
                <w:szCs w:val="22"/>
              </w:rPr>
              <w:t xml:space="preserve"> de </w:t>
            </w:r>
            <w:r>
              <w:rPr>
                <w:rFonts w:cs="Arial"/>
                <w:b/>
                <w:bCs/>
                <w:szCs w:val="22"/>
              </w:rPr>
              <w:t>catégorie 2</w:t>
            </w:r>
            <w:r>
              <w:rPr>
                <w:rFonts w:cs="Arial"/>
                <w:szCs w:val="22"/>
              </w:rPr>
              <w:t xml:space="preserve"> (avec un nombre d’appareils de mesures d’auscultation compris entre 20 et 50) </w:t>
            </w:r>
            <w:r>
              <w:rPr>
                <w:szCs w:val="22"/>
              </w:rPr>
              <w:t>conformément aux prescriptions décrites dans le Cahier des Clauses Techniques Particulières</w:t>
            </w:r>
            <w:r w:rsidR="00247DDB">
              <w:rPr>
                <w:szCs w:val="22"/>
              </w:rPr>
              <w:t xml:space="preserve"> </w:t>
            </w:r>
            <w:r w:rsidR="00247DDB" w:rsidRPr="00104A51">
              <w:rPr>
                <w:szCs w:val="22"/>
              </w:rPr>
              <w:t>(A</w:t>
            </w:r>
            <w:r w:rsidR="007D4FD7" w:rsidRPr="00104A51">
              <w:rPr>
                <w:szCs w:val="22"/>
              </w:rPr>
              <w:t>nnexe n°</w:t>
            </w:r>
            <w:r w:rsidR="00104A51" w:rsidRPr="00104A51">
              <w:rPr>
                <w:szCs w:val="22"/>
              </w:rPr>
              <w:t>3</w:t>
            </w:r>
            <w:r w:rsidR="00247DDB" w:rsidRPr="00104A51">
              <w:rPr>
                <w:szCs w:val="22"/>
              </w:rPr>
              <w:t>)</w:t>
            </w:r>
            <w:r w:rsidRPr="00104A51">
              <w:rPr>
                <w:szCs w:val="22"/>
              </w:rPr>
              <w:t>.</w:t>
            </w:r>
          </w:p>
          <w:p w14:paraId="1F8EE391" w14:textId="77777777" w:rsidR="00B76A5C" w:rsidRDefault="001C3154">
            <w:pPr>
              <w:pStyle w:val="Standard"/>
              <w:spacing w:before="113"/>
              <w:jc w:val="both"/>
              <w:rPr>
                <w:szCs w:val="22"/>
              </w:rPr>
            </w:pPr>
            <w:r>
              <w:rPr>
                <w:szCs w:val="22"/>
              </w:rPr>
              <w:t>Il comprend notamment :</w:t>
            </w:r>
          </w:p>
          <w:p w14:paraId="47BCFE41" w14:textId="77777777" w:rsidR="00B76A5C" w:rsidRDefault="001C3154">
            <w:pPr>
              <w:pStyle w:val="Standard"/>
              <w:numPr>
                <w:ilvl w:val="0"/>
                <w:numId w:val="2"/>
              </w:numPr>
              <w:spacing w:before="113"/>
              <w:jc w:val="both"/>
              <w:rPr>
                <w:szCs w:val="22"/>
              </w:rPr>
            </w:pPr>
            <w:r>
              <w:rPr>
                <w:szCs w:val="22"/>
              </w:rPr>
              <w:t>L’analyse de niveau 2 des mesures d’auscultation du barrage,</w:t>
            </w:r>
          </w:p>
          <w:p w14:paraId="3872CF84" w14:textId="2A857B0E" w:rsidR="00B76A5C" w:rsidRPr="00F13FDF" w:rsidRDefault="001C3154">
            <w:pPr>
              <w:pStyle w:val="Standard"/>
              <w:numPr>
                <w:ilvl w:val="0"/>
                <w:numId w:val="2"/>
              </w:numPr>
              <w:spacing w:before="113"/>
              <w:jc w:val="both"/>
            </w:pPr>
            <w:r>
              <w:rPr>
                <w:rFonts w:cs="Arial"/>
                <w:szCs w:val="22"/>
              </w:rPr>
              <w:t>L’établissement du</w:t>
            </w:r>
            <w:r>
              <w:rPr>
                <w:szCs w:val="22"/>
              </w:rPr>
              <w:t xml:space="preserve"> rapport d’interprétation de niveau 2 </w:t>
            </w:r>
            <w:r>
              <w:rPr>
                <w:rFonts w:cs="Arial"/>
                <w:szCs w:val="22"/>
              </w:rPr>
              <w:t xml:space="preserve">et ses annexes (synoptique ouvrage, plans des dispositifs d’auscultation, plans des profils des piézomètres, </w:t>
            </w:r>
            <w:proofErr w:type="gramStart"/>
            <w:r>
              <w:rPr>
                <w:rFonts w:cs="Arial"/>
                <w:szCs w:val="22"/>
              </w:rPr>
              <w:t>coupes  des</w:t>
            </w:r>
            <w:proofErr w:type="gramEnd"/>
            <w:r>
              <w:rPr>
                <w:rFonts w:cs="Arial"/>
                <w:szCs w:val="22"/>
              </w:rPr>
              <w:t xml:space="preserve"> lignes piézométriques, fichiers modèles, fichiers d’analyse pour chaque appareil, etc.)</w:t>
            </w:r>
            <w:r w:rsidR="00F13FDF">
              <w:rPr>
                <w:rFonts w:cs="Arial"/>
                <w:szCs w:val="22"/>
              </w:rPr>
              <w:t>,</w:t>
            </w:r>
          </w:p>
          <w:p w14:paraId="5B774F26" w14:textId="4ABA1B31" w:rsidR="00F13FDF" w:rsidRDefault="00F13FDF" w:rsidP="00F13FDF">
            <w:pPr>
              <w:pStyle w:val="Standard"/>
              <w:numPr>
                <w:ilvl w:val="0"/>
                <w:numId w:val="2"/>
              </w:numPr>
              <w:spacing w:before="113"/>
              <w:jc w:val="both"/>
            </w:pPr>
            <w:r>
              <w:rPr>
                <w:rFonts w:cs="Arial"/>
                <w:szCs w:val="22"/>
              </w:rPr>
              <w:t xml:space="preserve">La réunion de restitution au pôle </w:t>
            </w:r>
            <w:proofErr w:type="spellStart"/>
            <w:r>
              <w:rPr>
                <w:rFonts w:cs="Arial"/>
                <w:szCs w:val="22"/>
              </w:rPr>
              <w:t>PGO</w:t>
            </w:r>
            <w:proofErr w:type="spellEnd"/>
            <w:r>
              <w:rPr>
                <w:rFonts w:cs="Arial"/>
                <w:szCs w:val="22"/>
              </w:rPr>
              <w:t xml:space="preserve"> du SEMEH, </w:t>
            </w:r>
            <w:r>
              <w:rPr>
                <w:rFonts w:cs="Arial"/>
              </w:rPr>
              <w:t>la rédaction et la diffusion de son compte-rendu.</w:t>
            </w:r>
          </w:p>
          <w:p w14:paraId="278FD4DE" w14:textId="77777777" w:rsidR="00B76A5C" w:rsidRDefault="00B76A5C">
            <w:pPr>
              <w:pStyle w:val="Standard"/>
              <w:ind w:left="5" w:right="-40"/>
              <w:jc w:val="both"/>
              <w:rPr>
                <w:b/>
                <w:bCs/>
                <w:szCs w:val="22"/>
              </w:rPr>
            </w:pPr>
          </w:p>
          <w:p w14:paraId="3E97E927" w14:textId="5F7BB8C7" w:rsidR="00B76A5C" w:rsidRPr="00F81017" w:rsidRDefault="0042691C" w:rsidP="00856A08">
            <w:pPr>
              <w:pStyle w:val="Standard"/>
              <w:ind w:left="5" w:right="-40"/>
              <w:jc w:val="both"/>
              <w:rPr>
                <w:rFonts w:cs="Arial"/>
                <w:szCs w:val="22"/>
                <w:lang w:eastAsia="fr-FR"/>
              </w:rPr>
            </w:pPr>
            <w:r>
              <w:rPr>
                <w:b/>
                <w:bCs/>
              </w:rPr>
              <w:t>L’UNITÉ </w:t>
            </w:r>
          </w:p>
        </w:tc>
        <w:tc>
          <w:tcPr>
            <w:tcW w:w="24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559898C" w14:textId="77777777" w:rsidR="0042691C" w:rsidRDefault="0042691C" w:rsidP="0042691C">
            <w:pPr>
              <w:pStyle w:val="Standard"/>
            </w:pPr>
          </w:p>
          <w:p w14:paraId="76FE8670" w14:textId="77777777" w:rsidR="0042691C" w:rsidRDefault="0042691C" w:rsidP="0042691C">
            <w:pPr>
              <w:pStyle w:val="Standard"/>
            </w:pPr>
          </w:p>
          <w:p w14:paraId="1D787AF0" w14:textId="77777777" w:rsidR="0042691C" w:rsidRDefault="0042691C" w:rsidP="0042691C">
            <w:pPr>
              <w:pStyle w:val="Standard"/>
            </w:pPr>
          </w:p>
          <w:p w14:paraId="32111398" w14:textId="77777777" w:rsidR="0042691C" w:rsidRDefault="0042691C" w:rsidP="0042691C">
            <w:pPr>
              <w:pStyle w:val="Standard"/>
            </w:pPr>
          </w:p>
          <w:p w14:paraId="54296FDB" w14:textId="77777777" w:rsidR="0042691C" w:rsidRDefault="0042691C" w:rsidP="0042691C">
            <w:pPr>
              <w:pStyle w:val="Standard"/>
              <w:rPr>
                <w:rFonts w:eastAsia="Arial"/>
              </w:rPr>
            </w:pPr>
          </w:p>
          <w:p w14:paraId="54B502E4" w14:textId="77777777" w:rsidR="0042691C" w:rsidRDefault="0042691C" w:rsidP="0042691C">
            <w:pPr>
              <w:pStyle w:val="Standard"/>
              <w:rPr>
                <w:rFonts w:eastAsia="Arial"/>
              </w:rPr>
            </w:pPr>
          </w:p>
          <w:p w14:paraId="3F3CD8F8" w14:textId="77777777" w:rsidR="0042691C" w:rsidRDefault="0042691C" w:rsidP="0042691C">
            <w:pPr>
              <w:pStyle w:val="Standard"/>
              <w:rPr>
                <w:rFonts w:eastAsia="Arial"/>
              </w:rPr>
            </w:pPr>
          </w:p>
          <w:p w14:paraId="1C5C6A67" w14:textId="77777777" w:rsidR="0042691C" w:rsidRDefault="0042691C" w:rsidP="0042691C">
            <w:pPr>
              <w:pStyle w:val="Standard"/>
              <w:rPr>
                <w:rFonts w:eastAsia="Arial"/>
              </w:rPr>
            </w:pPr>
          </w:p>
          <w:p w14:paraId="206AAFC3" w14:textId="77777777" w:rsidR="0042691C" w:rsidRDefault="0042691C" w:rsidP="0042691C">
            <w:pPr>
              <w:pStyle w:val="Standard"/>
              <w:rPr>
                <w:rFonts w:eastAsia="Arial"/>
              </w:rPr>
            </w:pPr>
          </w:p>
          <w:p w14:paraId="37E5841D" w14:textId="77777777" w:rsidR="0042691C" w:rsidRDefault="0042691C" w:rsidP="0042691C">
            <w:pPr>
              <w:pStyle w:val="Standard"/>
              <w:rPr>
                <w:rFonts w:eastAsia="Arial"/>
              </w:rPr>
            </w:pPr>
          </w:p>
          <w:p w14:paraId="7B0A0FD1" w14:textId="77777777" w:rsidR="0042691C" w:rsidRDefault="0042691C" w:rsidP="0042691C">
            <w:pPr>
              <w:pStyle w:val="Standard"/>
              <w:spacing w:before="113"/>
              <w:rPr>
                <w:rFonts w:eastAsia="Arial"/>
              </w:rPr>
            </w:pPr>
          </w:p>
          <w:p w14:paraId="4C0DC979" w14:textId="77777777" w:rsidR="0042691C" w:rsidRDefault="0042691C" w:rsidP="0042691C">
            <w:pPr>
              <w:pStyle w:val="Standard"/>
              <w:spacing w:before="113"/>
              <w:rPr>
                <w:rFonts w:eastAsia="Arial"/>
              </w:rPr>
            </w:pPr>
          </w:p>
          <w:p w14:paraId="47F70D3C" w14:textId="77777777" w:rsidR="0042691C" w:rsidRDefault="0042691C" w:rsidP="0042691C">
            <w:pPr>
              <w:pStyle w:val="Standard"/>
              <w:spacing w:before="113"/>
              <w:rPr>
                <w:rFonts w:eastAsia="Arial"/>
              </w:rPr>
            </w:pPr>
          </w:p>
          <w:p w14:paraId="6BC38E50" w14:textId="77777777" w:rsidR="0042691C" w:rsidRDefault="0042691C" w:rsidP="0042691C">
            <w:pPr>
              <w:pStyle w:val="Standard"/>
              <w:spacing w:before="113"/>
              <w:rPr>
                <w:rFonts w:eastAsia="Arial"/>
              </w:rPr>
            </w:pPr>
          </w:p>
          <w:p w14:paraId="483772E5" w14:textId="77777777" w:rsidR="0042691C" w:rsidRDefault="0042691C" w:rsidP="0042691C">
            <w:pPr>
              <w:pStyle w:val="Standard"/>
              <w:spacing w:before="113"/>
              <w:rPr>
                <w:rFonts w:eastAsia="Arial"/>
              </w:rPr>
            </w:pPr>
          </w:p>
          <w:p w14:paraId="123FA152" w14:textId="77777777" w:rsidR="0042691C" w:rsidRDefault="0042691C" w:rsidP="0042691C">
            <w:pPr>
              <w:pStyle w:val="Standard"/>
              <w:spacing w:before="113"/>
              <w:rPr>
                <w:rFonts w:eastAsia="Arial"/>
              </w:rPr>
            </w:pPr>
          </w:p>
          <w:p w14:paraId="2E1C905F" w14:textId="77777777" w:rsidR="0042691C" w:rsidRDefault="0042691C" w:rsidP="0042691C">
            <w:pPr>
              <w:pStyle w:val="Standard"/>
              <w:spacing w:before="113"/>
              <w:rPr>
                <w:rFonts w:eastAsia="Arial"/>
              </w:rPr>
            </w:pPr>
          </w:p>
          <w:p w14:paraId="3054C603" w14:textId="77777777" w:rsidR="0042691C" w:rsidRDefault="0042691C" w:rsidP="0042691C">
            <w:pPr>
              <w:pStyle w:val="Standard"/>
              <w:spacing w:before="113"/>
              <w:rPr>
                <w:rFonts w:eastAsia="Arial"/>
              </w:rPr>
            </w:pPr>
          </w:p>
          <w:p w14:paraId="43922F5C" w14:textId="77777777" w:rsidR="0042691C" w:rsidRDefault="0042691C" w:rsidP="0042691C">
            <w:pPr>
              <w:pStyle w:val="WW-BodyText2"/>
              <w:suppressAutoHyphens w:val="0"/>
              <w:spacing w:before="113"/>
              <w:rPr>
                <w:rFonts w:eastAsia="Arial"/>
              </w:rPr>
            </w:pPr>
          </w:p>
          <w:p w14:paraId="6F8A04AD" w14:textId="289DAA12" w:rsidR="00B76A5C" w:rsidRDefault="0042691C" w:rsidP="0042691C">
            <w:pPr>
              <w:pStyle w:val="WW-BodyText2"/>
              <w:suppressAutoHyphens w:val="0"/>
              <w:spacing w:before="113"/>
              <w:rPr>
                <w:rFonts w:cs="Arial"/>
                <w:szCs w:val="20"/>
                <w:lang w:eastAsia="fr-FR"/>
              </w:rPr>
            </w:pPr>
            <w:r>
              <w:rPr>
                <w:rFonts w:eastAsia="Arial"/>
              </w:rPr>
              <w:t>…….....…….................</w:t>
            </w:r>
          </w:p>
        </w:tc>
      </w:tr>
      <w:tr w:rsidR="00B76A5C" w14:paraId="50C60636" w14:textId="77777777" w:rsidTr="0042691C">
        <w:trPr>
          <w:trHeight w:val="6485"/>
        </w:trPr>
        <w:tc>
          <w:tcPr>
            <w:tcW w:w="765" w:type="dxa"/>
            <w:tcBorders>
              <w:left w:val="single" w:sz="4" w:space="0" w:color="000000"/>
              <w:bottom w:val="single" w:sz="4" w:space="0" w:color="000000"/>
            </w:tcBorders>
            <w:shd w:val="clear" w:color="auto" w:fill="auto"/>
            <w:tcMar>
              <w:top w:w="0" w:type="dxa"/>
              <w:left w:w="70" w:type="dxa"/>
              <w:bottom w:w="0" w:type="dxa"/>
              <w:right w:w="70" w:type="dxa"/>
            </w:tcMar>
          </w:tcPr>
          <w:p w14:paraId="3386E356" w14:textId="77777777" w:rsidR="00B76A5C" w:rsidRDefault="00B76A5C">
            <w:pPr>
              <w:pStyle w:val="Standard"/>
              <w:jc w:val="center"/>
              <w:rPr>
                <w:rFonts w:cs="Arial"/>
                <w:b/>
                <w:szCs w:val="22"/>
              </w:rPr>
            </w:pPr>
          </w:p>
          <w:p w14:paraId="58CC24B8" w14:textId="77777777" w:rsidR="00B76A5C" w:rsidRDefault="001C3154">
            <w:pPr>
              <w:pStyle w:val="Standard"/>
              <w:jc w:val="center"/>
            </w:pPr>
            <w:r>
              <w:rPr>
                <w:rFonts w:cs="Arial"/>
                <w:b/>
                <w:szCs w:val="22"/>
              </w:rPr>
              <w:t>2-4</w:t>
            </w:r>
          </w:p>
        </w:tc>
        <w:tc>
          <w:tcPr>
            <w:tcW w:w="6403" w:type="dxa"/>
            <w:tcBorders>
              <w:left w:val="single" w:sz="4" w:space="0" w:color="000000"/>
              <w:bottom w:val="single" w:sz="4" w:space="0" w:color="000000"/>
            </w:tcBorders>
            <w:shd w:val="clear" w:color="auto" w:fill="auto"/>
            <w:tcMar>
              <w:top w:w="0" w:type="dxa"/>
              <w:left w:w="70" w:type="dxa"/>
              <w:bottom w:w="0" w:type="dxa"/>
              <w:right w:w="70" w:type="dxa"/>
            </w:tcMar>
          </w:tcPr>
          <w:p w14:paraId="2AA995D0" w14:textId="77777777" w:rsidR="00B76A5C" w:rsidRDefault="00B76A5C">
            <w:pPr>
              <w:pStyle w:val="Titre1"/>
              <w:jc w:val="both"/>
              <w:rPr>
                <w:szCs w:val="22"/>
                <w:u w:val="single"/>
              </w:rPr>
            </w:pPr>
          </w:p>
          <w:p w14:paraId="46E526C7" w14:textId="072DE4D8" w:rsidR="00B76A5C" w:rsidRDefault="001C3154">
            <w:pPr>
              <w:pStyle w:val="Titre1"/>
              <w:jc w:val="both"/>
            </w:pPr>
            <w:r>
              <w:rPr>
                <w:szCs w:val="22"/>
                <w:u w:val="single"/>
              </w:rPr>
              <w:t xml:space="preserve">RAPPORT D’INTERPRÉTATION DE NIVEAU 2 DES MESURES D’AUSCULTATION D’UN BARRAGE -RÉSERVOIR DE </w:t>
            </w:r>
            <w:r w:rsidR="0042691C">
              <w:rPr>
                <w:szCs w:val="22"/>
                <w:u w:val="single"/>
              </w:rPr>
              <w:t>CATÉGORIE</w:t>
            </w:r>
            <w:r>
              <w:rPr>
                <w:szCs w:val="22"/>
                <w:u w:val="single"/>
              </w:rPr>
              <w:t xml:space="preserve"> 3 </w:t>
            </w:r>
            <w:r w:rsidRPr="00104A51">
              <w:rPr>
                <w:szCs w:val="22"/>
                <w:u w:val="single"/>
              </w:rPr>
              <w:t xml:space="preserve">(CLASSE C) </w:t>
            </w:r>
            <w:r>
              <w:rPr>
                <w:szCs w:val="22"/>
                <w:u w:val="single"/>
              </w:rPr>
              <w:t>:</w:t>
            </w:r>
          </w:p>
          <w:p w14:paraId="600D6E71" w14:textId="77777777" w:rsidR="00B76A5C" w:rsidRDefault="00B76A5C">
            <w:pPr>
              <w:pStyle w:val="Standard"/>
              <w:jc w:val="both"/>
              <w:rPr>
                <w:rFonts w:cs="Arial"/>
                <w:szCs w:val="22"/>
              </w:rPr>
            </w:pPr>
          </w:p>
          <w:p w14:paraId="7E52D032" w14:textId="1C2818EB" w:rsidR="00B76A5C" w:rsidRDefault="001C3154">
            <w:pPr>
              <w:pStyle w:val="Standard"/>
              <w:jc w:val="both"/>
            </w:pPr>
            <w:r>
              <w:rPr>
                <w:rFonts w:cs="Arial"/>
                <w:szCs w:val="22"/>
              </w:rPr>
              <w:t>Ce prix rémunère à l’unité</w:t>
            </w:r>
            <w:r>
              <w:rPr>
                <w:szCs w:val="22"/>
              </w:rPr>
              <w:t xml:space="preserve"> l'élaboration du rapport d’interprétation de niveau 2 des mesures d’auscultation d’un barrage-réservoir</w:t>
            </w:r>
            <w:r>
              <w:rPr>
                <w:rFonts w:cs="Arial"/>
                <w:szCs w:val="22"/>
              </w:rPr>
              <w:t xml:space="preserve"> de </w:t>
            </w:r>
            <w:r>
              <w:rPr>
                <w:rFonts w:cs="Arial"/>
                <w:b/>
                <w:bCs/>
                <w:szCs w:val="22"/>
              </w:rPr>
              <w:t>catégorie 3</w:t>
            </w:r>
            <w:r>
              <w:rPr>
                <w:rFonts w:cs="Arial"/>
                <w:szCs w:val="22"/>
              </w:rPr>
              <w:t xml:space="preserve"> (avec un nombre d’appareils de mesures d’auscultation inférieur à 20) </w:t>
            </w:r>
            <w:r>
              <w:rPr>
                <w:szCs w:val="22"/>
              </w:rPr>
              <w:t>conformément aux prescriptions décrites dans le Cahier des Clauses Techniques Particulières</w:t>
            </w:r>
            <w:r w:rsidR="00247DDB">
              <w:rPr>
                <w:szCs w:val="22"/>
              </w:rPr>
              <w:t xml:space="preserve"> </w:t>
            </w:r>
            <w:r w:rsidR="00247DDB" w:rsidRPr="00104A51">
              <w:rPr>
                <w:szCs w:val="22"/>
              </w:rPr>
              <w:t>(Annexe n°</w:t>
            </w:r>
            <w:r w:rsidR="00104A51" w:rsidRPr="00104A51">
              <w:rPr>
                <w:szCs w:val="22"/>
              </w:rPr>
              <w:t>3</w:t>
            </w:r>
            <w:r w:rsidR="00247DDB" w:rsidRPr="00104A51">
              <w:rPr>
                <w:szCs w:val="22"/>
              </w:rPr>
              <w:t>).</w:t>
            </w:r>
          </w:p>
          <w:p w14:paraId="4A0A04A0" w14:textId="77777777" w:rsidR="00B76A5C" w:rsidRDefault="001C3154">
            <w:pPr>
              <w:pStyle w:val="Standard"/>
              <w:spacing w:before="113"/>
              <w:jc w:val="both"/>
              <w:rPr>
                <w:szCs w:val="22"/>
              </w:rPr>
            </w:pPr>
            <w:r>
              <w:rPr>
                <w:szCs w:val="22"/>
              </w:rPr>
              <w:t>Il comprend notamment :</w:t>
            </w:r>
          </w:p>
          <w:p w14:paraId="7D604EB4" w14:textId="77777777" w:rsidR="00B76A5C" w:rsidRDefault="001C3154">
            <w:pPr>
              <w:pStyle w:val="Standard"/>
              <w:numPr>
                <w:ilvl w:val="0"/>
                <w:numId w:val="2"/>
              </w:numPr>
              <w:spacing w:before="113"/>
              <w:jc w:val="both"/>
              <w:rPr>
                <w:szCs w:val="22"/>
              </w:rPr>
            </w:pPr>
            <w:r>
              <w:rPr>
                <w:szCs w:val="22"/>
              </w:rPr>
              <w:t>L’analyse de niveau 2 des mesures d’auscultation du barrage,</w:t>
            </w:r>
          </w:p>
          <w:p w14:paraId="72B854C3" w14:textId="35966DEB" w:rsidR="00B76A5C" w:rsidRPr="00F13FDF" w:rsidRDefault="001C3154">
            <w:pPr>
              <w:pStyle w:val="Standard"/>
              <w:numPr>
                <w:ilvl w:val="0"/>
                <w:numId w:val="2"/>
              </w:numPr>
              <w:spacing w:before="113"/>
              <w:jc w:val="both"/>
            </w:pPr>
            <w:r>
              <w:rPr>
                <w:rFonts w:cs="Arial"/>
                <w:szCs w:val="22"/>
              </w:rPr>
              <w:t xml:space="preserve">L’établissement du rapport d’interprétation de niveau 2 et ses annexes (synoptique ouvrage, plans des dispositifs d’auscultation, plans des profils des piézomètres, </w:t>
            </w:r>
            <w:proofErr w:type="gramStart"/>
            <w:r>
              <w:rPr>
                <w:rFonts w:cs="Arial"/>
                <w:szCs w:val="22"/>
              </w:rPr>
              <w:t>coupes  des</w:t>
            </w:r>
            <w:proofErr w:type="gramEnd"/>
            <w:r>
              <w:rPr>
                <w:rFonts w:cs="Arial"/>
                <w:szCs w:val="22"/>
              </w:rPr>
              <w:t xml:space="preserve"> lignes piézométriques, fichiers modèles, fichiers d’analyse pour chaque appareil, etc.)</w:t>
            </w:r>
            <w:r w:rsidR="00F13FDF">
              <w:rPr>
                <w:rFonts w:cs="Arial"/>
                <w:szCs w:val="22"/>
              </w:rPr>
              <w:t> ,</w:t>
            </w:r>
          </w:p>
          <w:p w14:paraId="12A2CB6C" w14:textId="02EEB492" w:rsidR="00F13FDF" w:rsidRDefault="00F13FDF" w:rsidP="00F13FDF">
            <w:pPr>
              <w:pStyle w:val="Standard"/>
              <w:numPr>
                <w:ilvl w:val="0"/>
                <w:numId w:val="2"/>
              </w:numPr>
              <w:spacing w:before="113"/>
              <w:jc w:val="both"/>
            </w:pPr>
            <w:r>
              <w:rPr>
                <w:rFonts w:cs="Arial"/>
                <w:szCs w:val="22"/>
              </w:rPr>
              <w:t xml:space="preserve">La réunion de restitution au pôle </w:t>
            </w:r>
            <w:proofErr w:type="spellStart"/>
            <w:r>
              <w:rPr>
                <w:rFonts w:cs="Arial"/>
                <w:szCs w:val="22"/>
              </w:rPr>
              <w:t>PGO</w:t>
            </w:r>
            <w:proofErr w:type="spellEnd"/>
            <w:r>
              <w:rPr>
                <w:rFonts w:cs="Arial"/>
                <w:szCs w:val="22"/>
              </w:rPr>
              <w:t xml:space="preserve"> du SEMEH, </w:t>
            </w:r>
            <w:r>
              <w:rPr>
                <w:rFonts w:cs="Arial"/>
              </w:rPr>
              <w:t>la rédaction et la diffusion de son compte-rendu.</w:t>
            </w:r>
          </w:p>
          <w:p w14:paraId="2498A2F8" w14:textId="77777777" w:rsidR="00B76A5C" w:rsidRDefault="00B76A5C">
            <w:pPr>
              <w:pStyle w:val="Standard"/>
              <w:ind w:left="5" w:right="-40"/>
              <w:jc w:val="both"/>
              <w:rPr>
                <w:b/>
                <w:bCs/>
                <w:szCs w:val="22"/>
              </w:rPr>
            </w:pPr>
          </w:p>
          <w:p w14:paraId="2773E825" w14:textId="5808B136" w:rsidR="00B76A5C" w:rsidRDefault="001C3154" w:rsidP="00856A08">
            <w:pPr>
              <w:pStyle w:val="Standard"/>
              <w:ind w:left="5" w:right="-40"/>
              <w:jc w:val="both"/>
              <w:rPr>
                <w:szCs w:val="22"/>
                <w:u w:val="single"/>
              </w:rPr>
            </w:pPr>
            <w:r>
              <w:rPr>
                <w:b/>
                <w:bCs/>
                <w:szCs w:val="22"/>
              </w:rPr>
              <w:t>L’UNITÉ</w:t>
            </w:r>
          </w:p>
        </w:tc>
        <w:tc>
          <w:tcPr>
            <w:tcW w:w="241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49D9D79" w14:textId="77777777" w:rsidR="00B76A5C" w:rsidRDefault="00B76A5C">
            <w:pPr>
              <w:pStyle w:val="WW-BodyText2"/>
              <w:suppressAutoHyphens w:val="0"/>
              <w:overflowPunct w:val="0"/>
              <w:autoSpaceDE w:val="0"/>
              <w:snapToGrid w:val="0"/>
              <w:rPr>
                <w:rFonts w:cs="Arial"/>
                <w:b/>
                <w:bCs/>
                <w:szCs w:val="20"/>
                <w:lang w:eastAsia="fr-FR"/>
              </w:rPr>
            </w:pPr>
          </w:p>
          <w:p w14:paraId="4DAEF01E" w14:textId="77777777" w:rsidR="00B76A5C" w:rsidRDefault="00B76A5C">
            <w:pPr>
              <w:pStyle w:val="WW-BodyText2"/>
              <w:suppressAutoHyphens w:val="0"/>
              <w:overflowPunct w:val="0"/>
              <w:autoSpaceDE w:val="0"/>
              <w:rPr>
                <w:rFonts w:cs="Arial"/>
                <w:b/>
                <w:bCs/>
                <w:szCs w:val="20"/>
                <w:lang w:eastAsia="fr-FR"/>
              </w:rPr>
            </w:pPr>
          </w:p>
          <w:p w14:paraId="4B3E7B7A" w14:textId="77777777" w:rsidR="00B76A5C" w:rsidRDefault="00B76A5C">
            <w:pPr>
              <w:pStyle w:val="WW-BodyText2"/>
              <w:suppressAutoHyphens w:val="0"/>
              <w:overflowPunct w:val="0"/>
              <w:autoSpaceDE w:val="0"/>
              <w:rPr>
                <w:rFonts w:cs="Arial"/>
                <w:b/>
                <w:bCs/>
                <w:szCs w:val="20"/>
                <w:lang w:eastAsia="fr-FR"/>
              </w:rPr>
            </w:pPr>
          </w:p>
          <w:p w14:paraId="3713C339" w14:textId="77777777" w:rsidR="00B76A5C" w:rsidRDefault="00B76A5C">
            <w:pPr>
              <w:pStyle w:val="WW-BodyText2"/>
              <w:suppressAutoHyphens w:val="0"/>
              <w:overflowPunct w:val="0"/>
              <w:autoSpaceDE w:val="0"/>
              <w:rPr>
                <w:rFonts w:cs="Arial"/>
                <w:b/>
                <w:bCs/>
                <w:szCs w:val="20"/>
                <w:lang w:eastAsia="fr-FR"/>
              </w:rPr>
            </w:pPr>
          </w:p>
          <w:p w14:paraId="0C353BA0" w14:textId="77777777" w:rsidR="00B76A5C" w:rsidRDefault="00B76A5C">
            <w:pPr>
              <w:pStyle w:val="WW-BodyText2"/>
              <w:suppressAutoHyphens w:val="0"/>
              <w:overflowPunct w:val="0"/>
              <w:autoSpaceDE w:val="0"/>
              <w:rPr>
                <w:rFonts w:cs="Arial"/>
                <w:b/>
                <w:bCs/>
                <w:szCs w:val="20"/>
                <w:lang w:eastAsia="fr-FR"/>
              </w:rPr>
            </w:pPr>
          </w:p>
          <w:p w14:paraId="713D1B66" w14:textId="77777777" w:rsidR="00B76A5C" w:rsidRDefault="00B76A5C">
            <w:pPr>
              <w:pStyle w:val="WW-BodyText2"/>
              <w:suppressAutoHyphens w:val="0"/>
              <w:overflowPunct w:val="0"/>
              <w:autoSpaceDE w:val="0"/>
              <w:rPr>
                <w:rFonts w:cs="Arial"/>
                <w:b/>
                <w:bCs/>
                <w:szCs w:val="20"/>
                <w:lang w:eastAsia="fr-FR"/>
              </w:rPr>
            </w:pPr>
          </w:p>
          <w:p w14:paraId="505113B0" w14:textId="77777777" w:rsidR="00B76A5C" w:rsidRDefault="00B76A5C">
            <w:pPr>
              <w:pStyle w:val="WW-BodyText2"/>
              <w:suppressAutoHyphens w:val="0"/>
              <w:overflowPunct w:val="0"/>
              <w:autoSpaceDE w:val="0"/>
              <w:rPr>
                <w:rFonts w:cs="Arial"/>
                <w:b/>
                <w:bCs/>
                <w:szCs w:val="20"/>
                <w:lang w:eastAsia="fr-FR"/>
              </w:rPr>
            </w:pPr>
          </w:p>
          <w:p w14:paraId="516D15B0" w14:textId="77777777" w:rsidR="00B76A5C" w:rsidRDefault="00B76A5C">
            <w:pPr>
              <w:pStyle w:val="WW-BodyText2"/>
              <w:suppressAutoHyphens w:val="0"/>
            </w:pPr>
          </w:p>
          <w:p w14:paraId="60E5D71A" w14:textId="77777777" w:rsidR="00B76A5C" w:rsidRDefault="00B76A5C">
            <w:pPr>
              <w:pStyle w:val="WW-BodyText2"/>
              <w:suppressAutoHyphens w:val="0"/>
              <w:rPr>
                <w:rFonts w:eastAsia="Arial" w:cs="Arial"/>
                <w:szCs w:val="20"/>
                <w:lang w:eastAsia="fr-FR"/>
              </w:rPr>
            </w:pPr>
          </w:p>
          <w:p w14:paraId="6C79FC4D" w14:textId="77777777" w:rsidR="00B76A5C" w:rsidRDefault="00B76A5C">
            <w:pPr>
              <w:pStyle w:val="WW-BodyText2"/>
              <w:suppressAutoHyphens w:val="0"/>
              <w:rPr>
                <w:rFonts w:eastAsia="Arial" w:cs="Arial"/>
                <w:szCs w:val="20"/>
                <w:lang w:eastAsia="fr-FR"/>
              </w:rPr>
            </w:pPr>
          </w:p>
          <w:p w14:paraId="1ED0F97B" w14:textId="77777777" w:rsidR="00B76A5C" w:rsidRDefault="00B76A5C">
            <w:pPr>
              <w:pStyle w:val="WW-BodyText2"/>
              <w:suppressAutoHyphens w:val="0"/>
              <w:rPr>
                <w:rFonts w:eastAsia="Arial" w:cs="Arial"/>
                <w:szCs w:val="20"/>
                <w:lang w:eastAsia="fr-FR"/>
              </w:rPr>
            </w:pPr>
          </w:p>
          <w:p w14:paraId="51FF9F8D" w14:textId="77777777" w:rsidR="00B76A5C" w:rsidRDefault="00B76A5C">
            <w:pPr>
              <w:pStyle w:val="WW-BodyText2"/>
              <w:suppressAutoHyphens w:val="0"/>
              <w:rPr>
                <w:rFonts w:eastAsia="Arial" w:cs="Arial"/>
                <w:szCs w:val="20"/>
                <w:lang w:eastAsia="fr-FR"/>
              </w:rPr>
            </w:pPr>
          </w:p>
          <w:p w14:paraId="5698C315" w14:textId="77777777" w:rsidR="00B76A5C" w:rsidRDefault="00B76A5C">
            <w:pPr>
              <w:pStyle w:val="WW-BodyText2"/>
              <w:suppressAutoHyphens w:val="0"/>
              <w:rPr>
                <w:rFonts w:eastAsia="Arial" w:cs="Arial"/>
                <w:szCs w:val="20"/>
                <w:lang w:eastAsia="fr-FR"/>
              </w:rPr>
            </w:pPr>
          </w:p>
          <w:p w14:paraId="3D80D4D2" w14:textId="77777777" w:rsidR="00B76A5C" w:rsidRDefault="00B76A5C">
            <w:pPr>
              <w:pStyle w:val="WW-BodyText2"/>
              <w:suppressAutoHyphens w:val="0"/>
              <w:rPr>
                <w:rFonts w:eastAsia="Arial" w:cs="Arial"/>
                <w:szCs w:val="20"/>
                <w:lang w:eastAsia="fr-FR"/>
              </w:rPr>
            </w:pPr>
          </w:p>
          <w:p w14:paraId="12714E1D" w14:textId="77777777" w:rsidR="00B76A5C" w:rsidRDefault="00B76A5C">
            <w:pPr>
              <w:pStyle w:val="WW-BodyText2"/>
              <w:suppressAutoHyphens w:val="0"/>
              <w:rPr>
                <w:rFonts w:eastAsia="Arial" w:cs="Arial"/>
                <w:szCs w:val="20"/>
                <w:lang w:eastAsia="fr-FR"/>
              </w:rPr>
            </w:pPr>
          </w:p>
          <w:p w14:paraId="1FCE6F80" w14:textId="77777777" w:rsidR="00B76A5C" w:rsidRDefault="00B76A5C">
            <w:pPr>
              <w:pStyle w:val="WW-BodyText2"/>
              <w:suppressAutoHyphens w:val="0"/>
              <w:spacing w:before="113"/>
              <w:rPr>
                <w:rFonts w:eastAsia="Arial" w:cs="Arial"/>
                <w:szCs w:val="20"/>
                <w:lang w:eastAsia="fr-FR"/>
              </w:rPr>
            </w:pPr>
          </w:p>
          <w:p w14:paraId="4D98477C" w14:textId="77777777" w:rsidR="00B76A5C" w:rsidRDefault="00B76A5C">
            <w:pPr>
              <w:pStyle w:val="WW-BodyText2"/>
              <w:suppressAutoHyphens w:val="0"/>
              <w:spacing w:before="113"/>
              <w:rPr>
                <w:rFonts w:eastAsia="Arial" w:cs="Arial"/>
                <w:szCs w:val="20"/>
                <w:lang w:eastAsia="fr-FR"/>
              </w:rPr>
            </w:pPr>
          </w:p>
          <w:p w14:paraId="65FB2C8C" w14:textId="77777777" w:rsidR="00B76A5C" w:rsidRDefault="00B76A5C">
            <w:pPr>
              <w:pStyle w:val="WW-BodyText2"/>
              <w:suppressAutoHyphens w:val="0"/>
              <w:spacing w:before="113"/>
              <w:rPr>
                <w:rFonts w:eastAsia="Arial" w:cs="Arial"/>
                <w:szCs w:val="20"/>
                <w:lang w:eastAsia="fr-FR"/>
              </w:rPr>
            </w:pPr>
          </w:p>
          <w:p w14:paraId="6FE8E227" w14:textId="77777777" w:rsidR="00B76A5C" w:rsidRDefault="00B76A5C">
            <w:pPr>
              <w:pStyle w:val="WW-BodyText2"/>
              <w:suppressAutoHyphens w:val="0"/>
              <w:spacing w:before="113"/>
              <w:rPr>
                <w:rFonts w:eastAsia="Arial" w:cs="Arial"/>
                <w:szCs w:val="20"/>
                <w:lang w:eastAsia="fr-FR"/>
              </w:rPr>
            </w:pPr>
          </w:p>
          <w:p w14:paraId="38E5AD77" w14:textId="77777777" w:rsidR="0042691C" w:rsidRDefault="0042691C">
            <w:pPr>
              <w:pStyle w:val="WW-BodyText2"/>
              <w:suppressAutoHyphens w:val="0"/>
              <w:spacing w:before="113"/>
              <w:rPr>
                <w:rFonts w:eastAsia="Arial" w:cs="Arial"/>
                <w:szCs w:val="20"/>
                <w:lang w:eastAsia="fr-FR"/>
              </w:rPr>
            </w:pPr>
          </w:p>
          <w:p w14:paraId="53DDE4F8" w14:textId="77777777" w:rsidR="0042691C" w:rsidRDefault="0042691C">
            <w:pPr>
              <w:pStyle w:val="WW-BodyText2"/>
              <w:suppressAutoHyphens w:val="0"/>
              <w:spacing w:before="113"/>
              <w:rPr>
                <w:rFonts w:eastAsia="Arial" w:cs="Arial"/>
                <w:szCs w:val="20"/>
                <w:lang w:eastAsia="fr-FR"/>
              </w:rPr>
            </w:pPr>
          </w:p>
          <w:p w14:paraId="2857F105" w14:textId="678733D2" w:rsidR="00B76A5C" w:rsidRDefault="001C3154" w:rsidP="0042691C">
            <w:pPr>
              <w:pStyle w:val="WW-BodyText2"/>
              <w:suppressAutoHyphens w:val="0"/>
              <w:spacing w:before="113"/>
              <w:rPr>
                <w:rFonts w:cs="Arial"/>
                <w:b/>
                <w:bCs/>
                <w:szCs w:val="20"/>
                <w:lang w:eastAsia="fr-FR"/>
              </w:rPr>
            </w:pPr>
            <w:r>
              <w:rPr>
                <w:rFonts w:eastAsia="Arial" w:cs="Arial"/>
                <w:szCs w:val="20"/>
                <w:lang w:eastAsia="fr-FR"/>
              </w:rPr>
              <w:t>……...….......…</w:t>
            </w:r>
            <w:r>
              <w:rPr>
                <w:rFonts w:cs="Arial"/>
                <w:szCs w:val="20"/>
                <w:lang w:eastAsia="fr-FR"/>
              </w:rPr>
              <w:t>……….</w:t>
            </w:r>
          </w:p>
        </w:tc>
      </w:tr>
    </w:tbl>
    <w:p w14:paraId="7E9B2F13" w14:textId="77777777" w:rsidR="00B76A5C" w:rsidRDefault="00B76A5C">
      <w:pPr>
        <w:pStyle w:val="Standard"/>
        <w:rPr>
          <w:szCs w:val="22"/>
        </w:rPr>
      </w:pPr>
    </w:p>
    <w:p w14:paraId="29E2736E" w14:textId="77777777" w:rsidR="00856A08" w:rsidRDefault="00856A08">
      <w:pPr>
        <w:pStyle w:val="Standard"/>
        <w:rPr>
          <w:szCs w:val="22"/>
        </w:rPr>
      </w:pPr>
    </w:p>
    <w:tbl>
      <w:tblPr>
        <w:tblW w:w="9525" w:type="dxa"/>
        <w:tblInd w:w="-227" w:type="dxa"/>
        <w:tblLayout w:type="fixed"/>
        <w:tblCellMar>
          <w:left w:w="10" w:type="dxa"/>
          <w:right w:w="10" w:type="dxa"/>
        </w:tblCellMar>
        <w:tblLook w:val="04A0" w:firstRow="1" w:lastRow="0" w:firstColumn="1" w:lastColumn="0" w:noHBand="0" w:noVBand="1"/>
      </w:tblPr>
      <w:tblGrid>
        <w:gridCol w:w="765"/>
        <w:gridCol w:w="6975"/>
        <w:gridCol w:w="1785"/>
      </w:tblGrid>
      <w:tr w:rsidR="00B76A5C" w14:paraId="5921E99A" w14:textId="77777777">
        <w:trPr>
          <w:trHeight w:val="562"/>
        </w:trPr>
        <w:tc>
          <w:tcPr>
            <w:tcW w:w="765"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vAlign w:val="center"/>
          </w:tcPr>
          <w:p w14:paraId="2269F40D" w14:textId="77777777" w:rsidR="00B76A5C" w:rsidRDefault="001C3154">
            <w:pPr>
              <w:pStyle w:val="Standard"/>
              <w:snapToGrid w:val="0"/>
              <w:jc w:val="center"/>
              <w:rPr>
                <w:rFonts w:cs="Arial"/>
                <w:b/>
              </w:rPr>
            </w:pPr>
            <w:r>
              <w:rPr>
                <w:rFonts w:cs="Arial"/>
                <w:b/>
              </w:rPr>
              <w:lastRenderedPageBreak/>
              <w:t>N° de Prix</w:t>
            </w:r>
          </w:p>
        </w:tc>
        <w:tc>
          <w:tcPr>
            <w:tcW w:w="6975"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vAlign w:val="center"/>
          </w:tcPr>
          <w:p w14:paraId="55C44BD9" w14:textId="77777777" w:rsidR="00B76A5C" w:rsidRDefault="001C3154">
            <w:pPr>
              <w:pStyle w:val="Titre2"/>
              <w:ind w:left="5" w:right="5"/>
            </w:pPr>
            <w:r>
              <w:t>Désignation du Prix</w:t>
            </w:r>
          </w:p>
          <w:p w14:paraId="669E955A" w14:textId="6F7315E7" w:rsidR="00B76A5C" w:rsidRDefault="00B76A5C">
            <w:pPr>
              <w:pStyle w:val="Standard"/>
              <w:ind w:left="5" w:right="5"/>
              <w:jc w:val="center"/>
              <w:rPr>
                <w:rFonts w:cs="Arial"/>
                <w:b/>
              </w:rPr>
            </w:pPr>
          </w:p>
        </w:tc>
        <w:tc>
          <w:tcPr>
            <w:tcW w:w="1785" w:type="dxa"/>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vAlign w:val="center"/>
          </w:tcPr>
          <w:p w14:paraId="6CD48F82" w14:textId="1B863117" w:rsidR="00B76A5C" w:rsidRDefault="001C3154">
            <w:pPr>
              <w:pStyle w:val="Standard"/>
              <w:snapToGrid w:val="0"/>
              <w:ind w:left="18" w:hanging="18"/>
              <w:jc w:val="center"/>
              <w:rPr>
                <w:rFonts w:cs="Arial"/>
                <w:b/>
              </w:rPr>
            </w:pPr>
            <w:r>
              <w:rPr>
                <w:rFonts w:cs="Arial"/>
                <w:b/>
              </w:rPr>
              <w:t xml:space="preserve">Prix </w:t>
            </w:r>
            <w:r w:rsidR="0071724D">
              <w:rPr>
                <w:rFonts w:cs="Arial"/>
                <w:b/>
              </w:rPr>
              <w:t xml:space="preserve">€ </w:t>
            </w:r>
            <w:r>
              <w:rPr>
                <w:rFonts w:cs="Arial"/>
                <w:b/>
              </w:rPr>
              <w:t>en chiffres</w:t>
            </w:r>
          </w:p>
          <w:p w14:paraId="31926B0F" w14:textId="77777777" w:rsidR="00B76A5C" w:rsidRDefault="001C3154">
            <w:pPr>
              <w:pStyle w:val="Standard"/>
              <w:snapToGrid w:val="0"/>
              <w:ind w:left="18" w:hanging="18"/>
              <w:jc w:val="center"/>
              <w:rPr>
                <w:rFonts w:cs="Arial"/>
                <w:b/>
              </w:rPr>
            </w:pPr>
            <w:proofErr w:type="spellStart"/>
            <w:r>
              <w:rPr>
                <w:rFonts w:cs="Arial"/>
                <w:b/>
              </w:rPr>
              <w:t>H.T</w:t>
            </w:r>
            <w:proofErr w:type="spellEnd"/>
            <w:r>
              <w:rPr>
                <w:rFonts w:cs="Arial"/>
                <w:b/>
              </w:rPr>
              <w:t>.</w:t>
            </w:r>
          </w:p>
        </w:tc>
      </w:tr>
      <w:tr w:rsidR="00B76A5C" w14:paraId="1C725D46" w14:textId="77777777">
        <w:trPr>
          <w:trHeight w:val="2333"/>
        </w:trPr>
        <w:tc>
          <w:tcPr>
            <w:tcW w:w="765" w:type="dxa"/>
            <w:tcBorders>
              <w:left w:val="single" w:sz="4" w:space="0" w:color="000000"/>
              <w:bottom w:val="single" w:sz="4" w:space="0" w:color="000000"/>
            </w:tcBorders>
            <w:shd w:val="clear" w:color="auto" w:fill="auto"/>
            <w:tcMar>
              <w:top w:w="0" w:type="dxa"/>
              <w:left w:w="70" w:type="dxa"/>
              <w:bottom w:w="0" w:type="dxa"/>
              <w:right w:w="70" w:type="dxa"/>
            </w:tcMar>
          </w:tcPr>
          <w:p w14:paraId="050B99E8" w14:textId="77777777" w:rsidR="00B76A5C" w:rsidRDefault="00B76A5C">
            <w:pPr>
              <w:pStyle w:val="Standard"/>
              <w:jc w:val="center"/>
              <w:rPr>
                <w:rFonts w:cs="Arial"/>
                <w:b/>
                <w:szCs w:val="22"/>
              </w:rPr>
            </w:pPr>
          </w:p>
          <w:p w14:paraId="291C0E68" w14:textId="77777777" w:rsidR="00B76A5C" w:rsidRDefault="001C3154">
            <w:pPr>
              <w:pStyle w:val="Standard"/>
              <w:jc w:val="center"/>
            </w:pPr>
            <w:r>
              <w:rPr>
                <w:rFonts w:cs="Arial"/>
                <w:b/>
                <w:szCs w:val="22"/>
              </w:rPr>
              <w:t>2-5</w:t>
            </w:r>
          </w:p>
        </w:tc>
        <w:tc>
          <w:tcPr>
            <w:tcW w:w="6975" w:type="dxa"/>
            <w:tcBorders>
              <w:left w:val="single" w:sz="4" w:space="0" w:color="000000"/>
              <w:bottom w:val="single" w:sz="4" w:space="0" w:color="000000"/>
            </w:tcBorders>
            <w:shd w:val="clear" w:color="auto" w:fill="auto"/>
            <w:tcMar>
              <w:top w:w="0" w:type="dxa"/>
              <w:left w:w="70" w:type="dxa"/>
              <w:bottom w:w="0" w:type="dxa"/>
              <w:right w:w="70" w:type="dxa"/>
            </w:tcMar>
          </w:tcPr>
          <w:p w14:paraId="34617D4E" w14:textId="77777777" w:rsidR="00B76A5C" w:rsidRDefault="00B76A5C">
            <w:pPr>
              <w:pStyle w:val="Titre1"/>
              <w:ind w:left="5" w:right="5"/>
              <w:jc w:val="both"/>
              <w:rPr>
                <w:szCs w:val="22"/>
                <w:u w:val="single"/>
              </w:rPr>
            </w:pPr>
          </w:p>
          <w:p w14:paraId="1B10E4CB" w14:textId="4C863A2C" w:rsidR="00B76A5C" w:rsidRDefault="001C3154">
            <w:pPr>
              <w:pStyle w:val="Titre1"/>
              <w:ind w:left="5" w:right="5"/>
              <w:jc w:val="both"/>
            </w:pPr>
            <w:r>
              <w:rPr>
                <w:szCs w:val="22"/>
                <w:u w:val="single"/>
              </w:rPr>
              <w:t xml:space="preserve">RAPPORT D’INTERPRÉTATION DE NIVEAU 2 DES MESURES D'AUSCULTATION </w:t>
            </w:r>
            <w:r w:rsidR="00116C0C">
              <w:rPr>
                <w:szCs w:val="22"/>
                <w:u w:val="single"/>
              </w:rPr>
              <w:t xml:space="preserve">D’UN BARRAGE </w:t>
            </w:r>
            <w:r w:rsidR="0042691C">
              <w:rPr>
                <w:szCs w:val="22"/>
                <w:u w:val="single"/>
              </w:rPr>
              <w:t>LATÉRAL</w:t>
            </w:r>
            <w:r w:rsidR="00116C0C">
              <w:rPr>
                <w:szCs w:val="22"/>
                <w:u w:val="single"/>
              </w:rPr>
              <w:t xml:space="preserve"> DE </w:t>
            </w:r>
            <w:proofErr w:type="gramStart"/>
            <w:r w:rsidR="00116C0C">
              <w:rPr>
                <w:szCs w:val="22"/>
                <w:u w:val="single"/>
              </w:rPr>
              <w:t>BIEF</w:t>
            </w:r>
            <w:r w:rsidR="00116C0C" w:rsidRPr="003221B5">
              <w:rPr>
                <w:szCs w:val="22"/>
                <w:u w:val="single"/>
              </w:rPr>
              <w:t xml:space="preserve"> </w:t>
            </w:r>
            <w:r w:rsidR="00116C0C">
              <w:rPr>
                <w:szCs w:val="22"/>
                <w:u w:val="single"/>
              </w:rPr>
              <w:t xml:space="preserve"> DE</w:t>
            </w:r>
            <w:proofErr w:type="gramEnd"/>
            <w:r w:rsidR="00116C0C">
              <w:rPr>
                <w:szCs w:val="22"/>
                <w:u w:val="single"/>
              </w:rPr>
              <w:t xml:space="preserve"> CANAL</w:t>
            </w:r>
            <w:r w:rsidR="00116C0C">
              <w:rPr>
                <w:color w:val="FF0000"/>
                <w:szCs w:val="22"/>
                <w:u w:val="single"/>
              </w:rPr>
              <w:t xml:space="preserve"> </w:t>
            </w:r>
            <w:r w:rsidRPr="00104A51">
              <w:rPr>
                <w:szCs w:val="22"/>
                <w:u w:val="single"/>
              </w:rPr>
              <w:t>(CATEGORIE3) </w:t>
            </w:r>
            <w:r>
              <w:rPr>
                <w:szCs w:val="22"/>
                <w:u w:val="single"/>
              </w:rPr>
              <w:t>:</w:t>
            </w:r>
          </w:p>
          <w:p w14:paraId="7225EFD9" w14:textId="77777777" w:rsidR="00B76A5C" w:rsidRDefault="00B76A5C">
            <w:pPr>
              <w:pStyle w:val="Standard"/>
              <w:ind w:left="5" w:right="5"/>
              <w:jc w:val="both"/>
              <w:rPr>
                <w:rFonts w:cs="Arial"/>
                <w:szCs w:val="22"/>
              </w:rPr>
            </w:pPr>
          </w:p>
          <w:p w14:paraId="346F4933" w14:textId="48A5AD30" w:rsidR="00B76A5C" w:rsidRDefault="001C3154">
            <w:pPr>
              <w:pStyle w:val="Standard"/>
              <w:ind w:left="5" w:right="5"/>
              <w:jc w:val="both"/>
            </w:pPr>
            <w:r>
              <w:rPr>
                <w:rFonts w:cs="Arial"/>
                <w:szCs w:val="22"/>
              </w:rPr>
              <w:t>Ce prix rémunère à l’unité</w:t>
            </w:r>
            <w:r>
              <w:rPr>
                <w:szCs w:val="22"/>
              </w:rPr>
              <w:t xml:space="preserve"> l'élaboration du rapport d’interprétation de niveau 2 des mesures d’auscultation </w:t>
            </w:r>
            <w:r w:rsidR="0021167B">
              <w:rPr>
                <w:szCs w:val="22"/>
              </w:rPr>
              <w:t>d’un barrage latéral de bief</w:t>
            </w:r>
            <w:r>
              <w:rPr>
                <w:szCs w:val="22"/>
              </w:rPr>
              <w:t xml:space="preserve"> de canal conformément aux prescriptions décrites dans le Cahier des Clauses Techniques Particulières.</w:t>
            </w:r>
          </w:p>
          <w:p w14:paraId="2C57FCA0" w14:textId="77777777" w:rsidR="00B76A5C" w:rsidRDefault="001C3154">
            <w:pPr>
              <w:pStyle w:val="Standard"/>
              <w:spacing w:before="113"/>
              <w:ind w:left="5" w:right="5"/>
              <w:jc w:val="both"/>
              <w:rPr>
                <w:szCs w:val="22"/>
              </w:rPr>
            </w:pPr>
            <w:r>
              <w:rPr>
                <w:szCs w:val="22"/>
              </w:rPr>
              <w:t>Il comprend notamment :</w:t>
            </w:r>
          </w:p>
          <w:p w14:paraId="46834A76" w14:textId="77777777" w:rsidR="00B76A5C" w:rsidRDefault="001C3154">
            <w:pPr>
              <w:pStyle w:val="Standard"/>
              <w:numPr>
                <w:ilvl w:val="0"/>
                <w:numId w:val="2"/>
              </w:numPr>
              <w:spacing w:before="113"/>
              <w:jc w:val="both"/>
              <w:rPr>
                <w:szCs w:val="22"/>
              </w:rPr>
            </w:pPr>
            <w:r>
              <w:rPr>
                <w:szCs w:val="22"/>
              </w:rPr>
              <w:t>L’analyse de niveau 2 des mesures d’auscultation de l’ouvrage,</w:t>
            </w:r>
          </w:p>
          <w:p w14:paraId="35CC5D85" w14:textId="2FE2EC4B" w:rsidR="00B76A5C" w:rsidRPr="008D33AD" w:rsidRDefault="001C3154">
            <w:pPr>
              <w:pStyle w:val="Standard"/>
              <w:numPr>
                <w:ilvl w:val="0"/>
                <w:numId w:val="2"/>
              </w:numPr>
              <w:spacing w:before="113"/>
              <w:jc w:val="both"/>
            </w:pPr>
            <w:r>
              <w:rPr>
                <w:rFonts w:cs="Arial"/>
                <w:szCs w:val="22"/>
              </w:rPr>
              <w:t xml:space="preserve">Le rapport d’interprétation de niveau 2 et ses annexes (synoptique ouvrage, plans des dispositifs d’auscultation, plans des profils des piézomètres, </w:t>
            </w:r>
            <w:proofErr w:type="gramStart"/>
            <w:r>
              <w:rPr>
                <w:rFonts w:cs="Arial"/>
                <w:szCs w:val="22"/>
              </w:rPr>
              <w:t>coupes  des</w:t>
            </w:r>
            <w:proofErr w:type="gramEnd"/>
            <w:r>
              <w:rPr>
                <w:rFonts w:cs="Arial"/>
                <w:szCs w:val="22"/>
              </w:rPr>
              <w:t xml:space="preserve"> lignes piézométriques, fichiers modèles, fichiers d’analyse pour chaque appareil, etc.)</w:t>
            </w:r>
            <w:r w:rsidR="008D33AD">
              <w:rPr>
                <w:rFonts w:cs="Arial"/>
                <w:szCs w:val="22"/>
              </w:rPr>
              <w:t>,</w:t>
            </w:r>
          </w:p>
          <w:p w14:paraId="386BA9A7" w14:textId="0C31DDD3" w:rsidR="008D33AD" w:rsidRDefault="008D33AD" w:rsidP="008D33AD">
            <w:pPr>
              <w:pStyle w:val="Standard"/>
              <w:numPr>
                <w:ilvl w:val="0"/>
                <w:numId w:val="2"/>
              </w:numPr>
              <w:spacing w:before="113"/>
              <w:jc w:val="both"/>
            </w:pPr>
            <w:r>
              <w:rPr>
                <w:rFonts w:cs="Arial"/>
                <w:szCs w:val="22"/>
              </w:rPr>
              <w:t xml:space="preserve">La réunion de restitution au pôle </w:t>
            </w:r>
            <w:proofErr w:type="spellStart"/>
            <w:r>
              <w:rPr>
                <w:rFonts w:cs="Arial"/>
                <w:szCs w:val="22"/>
              </w:rPr>
              <w:t>PGO</w:t>
            </w:r>
            <w:proofErr w:type="spellEnd"/>
            <w:r>
              <w:rPr>
                <w:rFonts w:cs="Arial"/>
                <w:szCs w:val="22"/>
              </w:rPr>
              <w:t xml:space="preserve"> du SEMEH, </w:t>
            </w:r>
            <w:r>
              <w:rPr>
                <w:rFonts w:cs="Arial"/>
              </w:rPr>
              <w:t>la rédaction et la diffusion de son compte-rendu.</w:t>
            </w:r>
          </w:p>
          <w:p w14:paraId="7C2C8A2F" w14:textId="77777777" w:rsidR="00B76A5C" w:rsidRDefault="00B76A5C">
            <w:pPr>
              <w:pStyle w:val="Standard"/>
              <w:ind w:left="5" w:right="5"/>
              <w:jc w:val="both"/>
              <w:rPr>
                <w:b/>
                <w:bCs/>
                <w:szCs w:val="22"/>
              </w:rPr>
            </w:pPr>
          </w:p>
          <w:p w14:paraId="65B50E65" w14:textId="20C4BAE6" w:rsidR="00B76A5C" w:rsidRDefault="001C3154" w:rsidP="00856A08">
            <w:pPr>
              <w:pStyle w:val="Standard"/>
              <w:ind w:left="5" w:right="5"/>
              <w:jc w:val="both"/>
              <w:rPr>
                <w:rFonts w:cs="Arial"/>
                <w:szCs w:val="22"/>
                <w:lang w:eastAsia="fr-FR"/>
              </w:rPr>
            </w:pPr>
            <w:r>
              <w:rPr>
                <w:b/>
                <w:bCs/>
                <w:szCs w:val="22"/>
              </w:rPr>
              <w:t>L’UNITÉ </w:t>
            </w:r>
          </w:p>
        </w:tc>
        <w:tc>
          <w:tcPr>
            <w:tcW w:w="17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DF614ED" w14:textId="77777777" w:rsidR="00B76A5C" w:rsidRDefault="00B76A5C">
            <w:pPr>
              <w:pStyle w:val="Standard"/>
            </w:pPr>
          </w:p>
          <w:p w14:paraId="148DB8F1" w14:textId="77777777" w:rsidR="00B76A5C" w:rsidRDefault="00B76A5C">
            <w:pPr>
              <w:pStyle w:val="Standard"/>
            </w:pPr>
          </w:p>
          <w:p w14:paraId="1BFCBE4F" w14:textId="77777777" w:rsidR="00B76A5C" w:rsidRDefault="00B76A5C">
            <w:pPr>
              <w:pStyle w:val="Standard"/>
            </w:pPr>
          </w:p>
          <w:p w14:paraId="4A1D9E7C" w14:textId="77777777" w:rsidR="00B76A5C" w:rsidRDefault="00B76A5C">
            <w:pPr>
              <w:pStyle w:val="Standard"/>
            </w:pPr>
          </w:p>
          <w:p w14:paraId="6D55E751" w14:textId="77777777" w:rsidR="00B76A5C" w:rsidRDefault="00B76A5C">
            <w:pPr>
              <w:pStyle w:val="Standard"/>
            </w:pPr>
          </w:p>
          <w:p w14:paraId="1397FA53" w14:textId="77777777" w:rsidR="00B76A5C" w:rsidRDefault="00B76A5C">
            <w:pPr>
              <w:pStyle w:val="Standard"/>
            </w:pPr>
          </w:p>
          <w:p w14:paraId="486B0B35" w14:textId="77777777" w:rsidR="00B76A5C" w:rsidRDefault="00B76A5C">
            <w:pPr>
              <w:pStyle w:val="Standard"/>
            </w:pPr>
          </w:p>
          <w:p w14:paraId="4D99CDEA" w14:textId="77777777" w:rsidR="00B76A5C" w:rsidRDefault="00B76A5C">
            <w:pPr>
              <w:pStyle w:val="Standard"/>
            </w:pPr>
          </w:p>
          <w:p w14:paraId="207D65CC" w14:textId="77777777" w:rsidR="00B76A5C" w:rsidRDefault="00B76A5C">
            <w:pPr>
              <w:pStyle w:val="Standard"/>
            </w:pPr>
          </w:p>
          <w:p w14:paraId="05B70A25" w14:textId="77777777" w:rsidR="00B76A5C" w:rsidRDefault="00B76A5C">
            <w:pPr>
              <w:pStyle w:val="Standard"/>
            </w:pPr>
          </w:p>
          <w:p w14:paraId="5A0CE869" w14:textId="77777777" w:rsidR="00B76A5C" w:rsidRDefault="00B76A5C">
            <w:pPr>
              <w:pStyle w:val="Standard"/>
            </w:pPr>
          </w:p>
          <w:p w14:paraId="3C3CDC1C" w14:textId="77777777" w:rsidR="00B76A5C" w:rsidRDefault="00B76A5C">
            <w:pPr>
              <w:pStyle w:val="Standard"/>
            </w:pPr>
          </w:p>
          <w:p w14:paraId="05D50175" w14:textId="77777777" w:rsidR="00B76A5C" w:rsidRDefault="00B76A5C">
            <w:pPr>
              <w:pStyle w:val="Standard"/>
            </w:pPr>
          </w:p>
          <w:p w14:paraId="57A58C77" w14:textId="77777777" w:rsidR="00B76A5C" w:rsidRDefault="00B76A5C">
            <w:pPr>
              <w:pStyle w:val="Standard"/>
            </w:pPr>
          </w:p>
          <w:p w14:paraId="050A9C75" w14:textId="77777777" w:rsidR="00B76A5C" w:rsidRDefault="00B76A5C">
            <w:pPr>
              <w:pStyle w:val="Standard"/>
            </w:pPr>
          </w:p>
          <w:p w14:paraId="0320E536" w14:textId="77777777" w:rsidR="00B76A5C" w:rsidRDefault="00B76A5C">
            <w:pPr>
              <w:pStyle w:val="Standard"/>
              <w:rPr>
                <w:rFonts w:eastAsia="Arial"/>
              </w:rPr>
            </w:pPr>
          </w:p>
          <w:p w14:paraId="2005FEA5" w14:textId="77777777" w:rsidR="00B76A5C" w:rsidRDefault="00B76A5C">
            <w:pPr>
              <w:pStyle w:val="Standard"/>
              <w:rPr>
                <w:rFonts w:eastAsia="Arial"/>
              </w:rPr>
            </w:pPr>
          </w:p>
          <w:p w14:paraId="5395FEF2" w14:textId="77777777" w:rsidR="008D33AD" w:rsidRDefault="008D33AD">
            <w:pPr>
              <w:pStyle w:val="Standard"/>
              <w:rPr>
                <w:rFonts w:eastAsia="Arial"/>
              </w:rPr>
            </w:pPr>
          </w:p>
          <w:p w14:paraId="26B927DB" w14:textId="77777777" w:rsidR="008D33AD" w:rsidRDefault="008D33AD">
            <w:pPr>
              <w:pStyle w:val="Standard"/>
              <w:rPr>
                <w:rFonts w:eastAsia="Arial"/>
              </w:rPr>
            </w:pPr>
          </w:p>
          <w:p w14:paraId="04702BB6" w14:textId="77777777" w:rsidR="0042691C" w:rsidRDefault="0042691C">
            <w:pPr>
              <w:pStyle w:val="Standard"/>
              <w:rPr>
                <w:rFonts w:eastAsia="Arial"/>
              </w:rPr>
            </w:pPr>
          </w:p>
          <w:p w14:paraId="7E9B0742" w14:textId="26D52AB2" w:rsidR="00B76A5C" w:rsidRDefault="001C3154" w:rsidP="0042691C">
            <w:pPr>
              <w:pStyle w:val="Standard"/>
            </w:pPr>
            <w:r>
              <w:rPr>
                <w:rFonts w:eastAsia="Arial"/>
              </w:rPr>
              <w:t>………...….......</w:t>
            </w:r>
            <w:r>
              <w:t>..</w:t>
            </w:r>
          </w:p>
        </w:tc>
      </w:tr>
      <w:tr w:rsidR="00B76A5C" w14:paraId="5BB4C4FF" w14:textId="77777777" w:rsidTr="0042691C">
        <w:trPr>
          <w:trHeight w:val="5805"/>
        </w:trPr>
        <w:tc>
          <w:tcPr>
            <w:tcW w:w="765" w:type="dxa"/>
            <w:tcBorders>
              <w:left w:val="single" w:sz="4" w:space="0" w:color="000000"/>
              <w:bottom w:val="single" w:sz="4" w:space="0" w:color="000000"/>
            </w:tcBorders>
            <w:shd w:val="clear" w:color="auto" w:fill="auto"/>
            <w:tcMar>
              <w:top w:w="0" w:type="dxa"/>
              <w:left w:w="70" w:type="dxa"/>
              <w:bottom w:w="0" w:type="dxa"/>
              <w:right w:w="70" w:type="dxa"/>
            </w:tcMar>
          </w:tcPr>
          <w:p w14:paraId="6A71084A" w14:textId="77777777" w:rsidR="00B76A5C" w:rsidRDefault="00B76A5C">
            <w:pPr>
              <w:pStyle w:val="Standard"/>
              <w:jc w:val="center"/>
              <w:rPr>
                <w:rFonts w:cs="Arial"/>
                <w:b/>
                <w:szCs w:val="22"/>
              </w:rPr>
            </w:pPr>
          </w:p>
          <w:p w14:paraId="0D57F220" w14:textId="77777777" w:rsidR="00B76A5C" w:rsidRDefault="001C3154">
            <w:pPr>
              <w:pStyle w:val="Standard"/>
              <w:jc w:val="center"/>
            </w:pPr>
            <w:r>
              <w:rPr>
                <w:rFonts w:cs="Arial"/>
                <w:b/>
                <w:szCs w:val="22"/>
              </w:rPr>
              <w:t>2-6</w:t>
            </w:r>
          </w:p>
        </w:tc>
        <w:tc>
          <w:tcPr>
            <w:tcW w:w="6975" w:type="dxa"/>
            <w:tcBorders>
              <w:left w:val="single" w:sz="4" w:space="0" w:color="000000"/>
              <w:bottom w:val="single" w:sz="4" w:space="0" w:color="000000"/>
            </w:tcBorders>
            <w:shd w:val="clear" w:color="auto" w:fill="auto"/>
            <w:tcMar>
              <w:top w:w="0" w:type="dxa"/>
              <w:left w:w="70" w:type="dxa"/>
              <w:bottom w:w="0" w:type="dxa"/>
              <w:right w:w="70" w:type="dxa"/>
            </w:tcMar>
          </w:tcPr>
          <w:p w14:paraId="01F0770B" w14:textId="77777777" w:rsidR="00B76A5C" w:rsidRDefault="00B76A5C">
            <w:pPr>
              <w:pStyle w:val="Titre1"/>
              <w:ind w:left="5" w:right="5"/>
              <w:jc w:val="both"/>
              <w:rPr>
                <w:szCs w:val="22"/>
                <w:u w:val="single"/>
              </w:rPr>
            </w:pPr>
          </w:p>
          <w:p w14:paraId="01138411" w14:textId="0E29336C" w:rsidR="00B76A5C" w:rsidRDefault="001C3154">
            <w:pPr>
              <w:pStyle w:val="Titre1"/>
              <w:ind w:left="5" w:right="5"/>
              <w:jc w:val="both"/>
            </w:pPr>
            <w:r>
              <w:rPr>
                <w:szCs w:val="22"/>
                <w:u w:val="single"/>
              </w:rPr>
              <w:t xml:space="preserve">RAPPORT D’INTERPRÉTATION DE NIVEAU 2 DES MESURES D'AUSCULTATION D’UN BARRAGE </w:t>
            </w:r>
            <w:r w:rsidR="004725B9">
              <w:rPr>
                <w:szCs w:val="22"/>
                <w:u w:val="single"/>
              </w:rPr>
              <w:t xml:space="preserve">EN </w:t>
            </w:r>
            <w:proofErr w:type="spellStart"/>
            <w:r w:rsidR="004725B9">
              <w:rPr>
                <w:szCs w:val="22"/>
                <w:u w:val="single"/>
              </w:rPr>
              <w:t>RIVIERE</w:t>
            </w:r>
            <w:proofErr w:type="spellEnd"/>
            <w:r>
              <w:rPr>
                <w:szCs w:val="22"/>
                <w:u w:val="single"/>
              </w:rPr>
              <w:t xml:space="preserve"> DE CLASSE C </w:t>
            </w:r>
            <w:r w:rsidRPr="00104A51">
              <w:rPr>
                <w:szCs w:val="22"/>
                <w:u w:val="single"/>
              </w:rPr>
              <w:t>(CATEGORIE3) :</w:t>
            </w:r>
          </w:p>
          <w:p w14:paraId="64BE33F4" w14:textId="77777777" w:rsidR="00B76A5C" w:rsidRDefault="00B76A5C">
            <w:pPr>
              <w:pStyle w:val="Standard"/>
              <w:ind w:left="5" w:right="5"/>
              <w:jc w:val="both"/>
              <w:rPr>
                <w:rFonts w:cs="Arial"/>
                <w:szCs w:val="22"/>
              </w:rPr>
            </w:pPr>
          </w:p>
          <w:p w14:paraId="6FDBF5D1" w14:textId="1E34C16A" w:rsidR="00B76A5C" w:rsidRDefault="001C3154">
            <w:pPr>
              <w:pStyle w:val="Standard"/>
              <w:ind w:left="5" w:right="5"/>
              <w:jc w:val="both"/>
            </w:pPr>
            <w:r>
              <w:rPr>
                <w:rFonts w:cs="Arial"/>
                <w:szCs w:val="22"/>
              </w:rPr>
              <w:t>Ce prix rémunère à l’unité</w:t>
            </w:r>
            <w:r>
              <w:rPr>
                <w:szCs w:val="22"/>
              </w:rPr>
              <w:t xml:space="preserve"> l'élaboration du rapport d’interprétation de niveau 2 des mesures d’auscultation d’un barrage </w:t>
            </w:r>
            <w:r w:rsidR="008D33AD">
              <w:rPr>
                <w:szCs w:val="22"/>
              </w:rPr>
              <w:t>en rivière</w:t>
            </w:r>
            <w:r>
              <w:rPr>
                <w:szCs w:val="22"/>
              </w:rPr>
              <w:t xml:space="preserve"> de classe C conformément aux prescriptions décrites dans le Cahier des Clauses Techniques Particulières.</w:t>
            </w:r>
          </w:p>
          <w:p w14:paraId="64724C62" w14:textId="77777777" w:rsidR="00B76A5C" w:rsidRDefault="001C3154">
            <w:pPr>
              <w:pStyle w:val="Standard"/>
              <w:spacing w:before="113"/>
              <w:ind w:left="5" w:right="5"/>
              <w:jc w:val="both"/>
              <w:rPr>
                <w:szCs w:val="22"/>
              </w:rPr>
            </w:pPr>
            <w:r>
              <w:rPr>
                <w:szCs w:val="22"/>
              </w:rPr>
              <w:t>Il comprend notamment :</w:t>
            </w:r>
          </w:p>
          <w:p w14:paraId="0FE93661" w14:textId="77777777" w:rsidR="00B76A5C" w:rsidRDefault="001C3154">
            <w:pPr>
              <w:pStyle w:val="Standard"/>
              <w:numPr>
                <w:ilvl w:val="0"/>
                <w:numId w:val="2"/>
              </w:numPr>
              <w:spacing w:before="113"/>
              <w:jc w:val="both"/>
              <w:rPr>
                <w:szCs w:val="22"/>
              </w:rPr>
            </w:pPr>
            <w:r>
              <w:rPr>
                <w:szCs w:val="22"/>
              </w:rPr>
              <w:t>L’analyse de niveau 2 des mesures d’auscultation de l’ouvrage,</w:t>
            </w:r>
          </w:p>
          <w:p w14:paraId="00D7D480" w14:textId="77777777" w:rsidR="00B76A5C" w:rsidRPr="00E151BB" w:rsidRDefault="001C3154">
            <w:pPr>
              <w:pStyle w:val="Standard"/>
              <w:numPr>
                <w:ilvl w:val="0"/>
                <w:numId w:val="2"/>
              </w:numPr>
              <w:spacing w:before="113"/>
              <w:jc w:val="both"/>
            </w:pPr>
            <w:r>
              <w:rPr>
                <w:rFonts w:cs="Arial"/>
                <w:szCs w:val="22"/>
              </w:rPr>
              <w:t xml:space="preserve">L’établissement du rapport d’interprétation de niveau 2 et ses annexes (synoptique ouvrage, plans des dispositifs d’auscultation, plans des profils des piézomètres, </w:t>
            </w:r>
            <w:proofErr w:type="gramStart"/>
            <w:r>
              <w:rPr>
                <w:rFonts w:cs="Arial"/>
                <w:szCs w:val="22"/>
              </w:rPr>
              <w:t>coupes  des</w:t>
            </w:r>
            <w:proofErr w:type="gramEnd"/>
            <w:r>
              <w:rPr>
                <w:rFonts w:cs="Arial"/>
                <w:szCs w:val="22"/>
              </w:rPr>
              <w:t xml:space="preserve"> lignes piézométriques, fichiers modèles, fichiers d’analyse pour chaque appareil, etc.).</w:t>
            </w:r>
          </w:p>
          <w:p w14:paraId="6D74E743" w14:textId="7C34F90D" w:rsidR="00E151BB" w:rsidRDefault="00E151BB">
            <w:pPr>
              <w:pStyle w:val="Standard"/>
              <w:numPr>
                <w:ilvl w:val="0"/>
                <w:numId w:val="2"/>
              </w:numPr>
              <w:spacing w:before="113"/>
              <w:jc w:val="both"/>
            </w:pPr>
            <w:r>
              <w:rPr>
                <w:rFonts w:cs="Arial"/>
                <w:szCs w:val="22"/>
              </w:rPr>
              <w:t xml:space="preserve">La réunion de restitution au </w:t>
            </w:r>
            <w:r w:rsidR="000C1311">
              <w:rPr>
                <w:rFonts w:cs="Arial"/>
                <w:szCs w:val="22"/>
              </w:rPr>
              <w:t xml:space="preserve">pôle </w:t>
            </w:r>
            <w:proofErr w:type="spellStart"/>
            <w:r w:rsidR="000C1311">
              <w:rPr>
                <w:rFonts w:cs="Arial"/>
                <w:szCs w:val="22"/>
              </w:rPr>
              <w:t>PGO</w:t>
            </w:r>
            <w:proofErr w:type="spellEnd"/>
            <w:r w:rsidR="000C1311">
              <w:rPr>
                <w:rFonts w:cs="Arial"/>
                <w:szCs w:val="22"/>
              </w:rPr>
              <w:t xml:space="preserve"> du SEMEH</w:t>
            </w:r>
            <w:r>
              <w:rPr>
                <w:rFonts w:cs="Arial"/>
                <w:szCs w:val="22"/>
              </w:rPr>
              <w:t xml:space="preserve">, </w:t>
            </w:r>
            <w:r>
              <w:rPr>
                <w:rFonts w:cs="Arial"/>
              </w:rPr>
              <w:t>la rédaction et la diffusion de son compte-rendu.</w:t>
            </w:r>
          </w:p>
          <w:p w14:paraId="72FFDAE2" w14:textId="77777777" w:rsidR="00B76A5C" w:rsidRDefault="00B76A5C">
            <w:pPr>
              <w:pStyle w:val="Standard"/>
              <w:ind w:left="5" w:right="5"/>
              <w:jc w:val="both"/>
              <w:rPr>
                <w:b/>
                <w:bCs/>
                <w:szCs w:val="22"/>
              </w:rPr>
            </w:pPr>
          </w:p>
          <w:p w14:paraId="5F82578E" w14:textId="162E80F4" w:rsidR="00B76A5C" w:rsidRDefault="001C3154" w:rsidP="00856A08">
            <w:pPr>
              <w:pStyle w:val="Standard"/>
              <w:ind w:left="5" w:right="5"/>
              <w:jc w:val="both"/>
              <w:rPr>
                <w:rFonts w:cs="Arial"/>
                <w:szCs w:val="22"/>
                <w:lang w:eastAsia="fr-FR"/>
              </w:rPr>
            </w:pPr>
            <w:r>
              <w:rPr>
                <w:b/>
                <w:bCs/>
                <w:szCs w:val="22"/>
              </w:rPr>
              <w:t>L’UNITÉ </w:t>
            </w:r>
          </w:p>
        </w:tc>
        <w:tc>
          <w:tcPr>
            <w:tcW w:w="17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665D65A" w14:textId="77777777" w:rsidR="00B76A5C" w:rsidRDefault="00B76A5C">
            <w:pPr>
              <w:pStyle w:val="Standard"/>
            </w:pPr>
          </w:p>
          <w:p w14:paraId="2BDD0686" w14:textId="77777777" w:rsidR="00B76A5C" w:rsidRDefault="00B76A5C">
            <w:pPr>
              <w:pStyle w:val="Standard"/>
            </w:pPr>
          </w:p>
          <w:p w14:paraId="595015A0" w14:textId="77777777" w:rsidR="00B76A5C" w:rsidRDefault="00B76A5C">
            <w:pPr>
              <w:pStyle w:val="Standard"/>
            </w:pPr>
          </w:p>
          <w:p w14:paraId="705A77E2" w14:textId="77777777" w:rsidR="00B76A5C" w:rsidRDefault="00B76A5C">
            <w:pPr>
              <w:pStyle w:val="Standard"/>
            </w:pPr>
          </w:p>
          <w:p w14:paraId="59B6145B" w14:textId="77777777" w:rsidR="00B76A5C" w:rsidRDefault="00B76A5C">
            <w:pPr>
              <w:pStyle w:val="Standard"/>
            </w:pPr>
          </w:p>
          <w:p w14:paraId="3937DF9E" w14:textId="77777777" w:rsidR="00B76A5C" w:rsidRDefault="00B76A5C">
            <w:pPr>
              <w:pStyle w:val="Standard"/>
            </w:pPr>
          </w:p>
          <w:p w14:paraId="2F8A9434" w14:textId="77777777" w:rsidR="00B76A5C" w:rsidRDefault="00B76A5C">
            <w:pPr>
              <w:pStyle w:val="Standard"/>
            </w:pPr>
          </w:p>
          <w:p w14:paraId="726466A1" w14:textId="77777777" w:rsidR="00B76A5C" w:rsidRDefault="00B76A5C">
            <w:pPr>
              <w:pStyle w:val="Standard"/>
            </w:pPr>
          </w:p>
          <w:p w14:paraId="10C2233B" w14:textId="77777777" w:rsidR="00B76A5C" w:rsidRDefault="00B76A5C">
            <w:pPr>
              <w:pStyle w:val="Standard"/>
            </w:pPr>
          </w:p>
          <w:p w14:paraId="02CE41EA" w14:textId="77777777" w:rsidR="00B76A5C" w:rsidRDefault="00B76A5C">
            <w:pPr>
              <w:pStyle w:val="Standard"/>
            </w:pPr>
          </w:p>
          <w:p w14:paraId="3DC35951" w14:textId="77777777" w:rsidR="00B76A5C" w:rsidRDefault="00B76A5C">
            <w:pPr>
              <w:pStyle w:val="Standard"/>
            </w:pPr>
          </w:p>
          <w:p w14:paraId="0A4651D2" w14:textId="77777777" w:rsidR="00B76A5C" w:rsidRDefault="00B76A5C">
            <w:pPr>
              <w:pStyle w:val="Standard"/>
              <w:rPr>
                <w:sz w:val="28"/>
                <w:szCs w:val="28"/>
              </w:rPr>
            </w:pPr>
          </w:p>
          <w:p w14:paraId="46BDA427" w14:textId="77777777" w:rsidR="00B76A5C" w:rsidRDefault="00B76A5C">
            <w:pPr>
              <w:pStyle w:val="Standard"/>
              <w:rPr>
                <w:sz w:val="28"/>
                <w:szCs w:val="28"/>
              </w:rPr>
            </w:pPr>
          </w:p>
          <w:p w14:paraId="744F5537" w14:textId="77777777" w:rsidR="00B76A5C" w:rsidRDefault="00B76A5C">
            <w:pPr>
              <w:pStyle w:val="Standard"/>
            </w:pPr>
          </w:p>
          <w:p w14:paraId="22851226" w14:textId="77777777" w:rsidR="00B76A5C" w:rsidRDefault="00B76A5C">
            <w:pPr>
              <w:pStyle w:val="Standard"/>
            </w:pPr>
          </w:p>
          <w:p w14:paraId="6615F652" w14:textId="77777777" w:rsidR="00B76A5C" w:rsidRDefault="00B76A5C">
            <w:pPr>
              <w:pStyle w:val="Standard"/>
              <w:rPr>
                <w:rFonts w:eastAsia="Arial"/>
                <w:sz w:val="24"/>
              </w:rPr>
            </w:pPr>
          </w:p>
          <w:p w14:paraId="1B487621" w14:textId="77777777" w:rsidR="00B76A5C" w:rsidRDefault="00B76A5C">
            <w:pPr>
              <w:pStyle w:val="Standard"/>
              <w:rPr>
                <w:rFonts w:eastAsia="Arial"/>
              </w:rPr>
            </w:pPr>
          </w:p>
          <w:p w14:paraId="45E89B24" w14:textId="77777777" w:rsidR="00B76A5C" w:rsidRDefault="00B76A5C">
            <w:pPr>
              <w:pStyle w:val="Standard"/>
              <w:rPr>
                <w:rFonts w:eastAsia="Arial"/>
              </w:rPr>
            </w:pPr>
          </w:p>
          <w:p w14:paraId="2B1863C9" w14:textId="77777777" w:rsidR="0042691C" w:rsidRDefault="0042691C">
            <w:pPr>
              <w:pStyle w:val="Standard"/>
              <w:rPr>
                <w:rFonts w:eastAsia="Arial"/>
              </w:rPr>
            </w:pPr>
          </w:p>
          <w:p w14:paraId="74A119D0" w14:textId="77777777" w:rsidR="002C43B2" w:rsidRDefault="002C43B2" w:rsidP="0042691C">
            <w:pPr>
              <w:pStyle w:val="Standard"/>
              <w:rPr>
                <w:rFonts w:eastAsia="Arial"/>
              </w:rPr>
            </w:pPr>
          </w:p>
          <w:p w14:paraId="6A2655C1" w14:textId="3235E931" w:rsidR="00B76A5C" w:rsidRDefault="002C43B2" w:rsidP="0042691C">
            <w:pPr>
              <w:pStyle w:val="Standard"/>
            </w:pPr>
            <w:r>
              <w:rPr>
                <w:rFonts w:eastAsia="Arial"/>
              </w:rPr>
              <w:t>.……...….......</w:t>
            </w:r>
            <w:r>
              <w:t>.</w:t>
            </w:r>
          </w:p>
        </w:tc>
      </w:tr>
    </w:tbl>
    <w:p w14:paraId="40F65C74" w14:textId="77777777" w:rsidR="00B76A5C" w:rsidRDefault="00B76A5C">
      <w:pPr>
        <w:pStyle w:val="Standard"/>
      </w:pPr>
    </w:p>
    <w:p w14:paraId="4645A49C" w14:textId="77777777" w:rsidR="00B76A5C" w:rsidRDefault="00B76A5C">
      <w:pPr>
        <w:suppressAutoHyphens w:val="0"/>
      </w:pPr>
    </w:p>
    <w:p w14:paraId="78C8BFAC" w14:textId="77777777" w:rsidR="00B76A5C" w:rsidRDefault="00B76A5C">
      <w:pPr>
        <w:suppressAutoHyphens w:val="0"/>
      </w:pPr>
    </w:p>
    <w:p w14:paraId="486E22DE" w14:textId="77777777" w:rsidR="00B76A5C" w:rsidRDefault="00B76A5C">
      <w:pPr>
        <w:suppressAutoHyphens w:val="0"/>
      </w:pPr>
    </w:p>
    <w:p w14:paraId="443C8261" w14:textId="77777777" w:rsidR="00B76A5C" w:rsidRDefault="00B76A5C">
      <w:pPr>
        <w:suppressAutoHyphens w:val="0"/>
      </w:pPr>
    </w:p>
    <w:p w14:paraId="47DD98CE" w14:textId="77777777" w:rsidR="00B76A5C" w:rsidRDefault="00B76A5C">
      <w:pPr>
        <w:pageBreakBefore/>
        <w:suppressAutoHyphens w:val="0"/>
      </w:pPr>
    </w:p>
    <w:tbl>
      <w:tblPr>
        <w:tblW w:w="9578" w:type="dxa"/>
        <w:tblInd w:w="-227" w:type="dxa"/>
        <w:tblLayout w:type="fixed"/>
        <w:tblCellMar>
          <w:left w:w="10" w:type="dxa"/>
          <w:right w:w="10" w:type="dxa"/>
        </w:tblCellMar>
        <w:tblLook w:val="04A0" w:firstRow="1" w:lastRow="0" w:firstColumn="1" w:lastColumn="0" w:noHBand="0" w:noVBand="1"/>
      </w:tblPr>
      <w:tblGrid>
        <w:gridCol w:w="765"/>
        <w:gridCol w:w="6970"/>
        <w:gridCol w:w="1843"/>
      </w:tblGrid>
      <w:tr w:rsidR="00B76A5C" w14:paraId="44A3D077" w14:textId="77777777" w:rsidTr="00017214">
        <w:trPr>
          <w:trHeight w:val="645"/>
        </w:trPr>
        <w:tc>
          <w:tcPr>
            <w:tcW w:w="765"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vAlign w:val="center"/>
          </w:tcPr>
          <w:p w14:paraId="1B3C0475" w14:textId="77777777" w:rsidR="00B76A5C" w:rsidRDefault="001C3154">
            <w:pPr>
              <w:pStyle w:val="Standard"/>
              <w:snapToGrid w:val="0"/>
              <w:jc w:val="center"/>
              <w:rPr>
                <w:rFonts w:cs="Arial"/>
                <w:b/>
              </w:rPr>
            </w:pPr>
            <w:r>
              <w:rPr>
                <w:rFonts w:cs="Arial"/>
                <w:b/>
              </w:rPr>
              <w:t>N° de Prix</w:t>
            </w:r>
          </w:p>
        </w:tc>
        <w:tc>
          <w:tcPr>
            <w:tcW w:w="6970"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vAlign w:val="center"/>
          </w:tcPr>
          <w:p w14:paraId="6883CC60" w14:textId="77777777" w:rsidR="00B76A5C" w:rsidRDefault="001C3154">
            <w:pPr>
              <w:pStyle w:val="Titre2"/>
            </w:pPr>
            <w:r>
              <w:t>Désignation du Prix</w:t>
            </w:r>
          </w:p>
          <w:p w14:paraId="234470D8" w14:textId="0B032538" w:rsidR="00B76A5C" w:rsidRDefault="00B76A5C">
            <w:pPr>
              <w:pStyle w:val="Standard"/>
              <w:jc w:val="center"/>
              <w:rPr>
                <w:rFonts w:cs="Arial"/>
                <w:b/>
              </w:rPr>
            </w:pPr>
          </w:p>
        </w:tc>
        <w:tc>
          <w:tcPr>
            <w:tcW w:w="1843" w:type="dxa"/>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vAlign w:val="center"/>
          </w:tcPr>
          <w:p w14:paraId="13A9CC83" w14:textId="1C8481BF" w:rsidR="00B76A5C" w:rsidRDefault="001C3154">
            <w:pPr>
              <w:pStyle w:val="Standard"/>
              <w:snapToGrid w:val="0"/>
              <w:ind w:left="18" w:hanging="18"/>
              <w:jc w:val="center"/>
              <w:rPr>
                <w:rFonts w:cs="Arial"/>
                <w:b/>
              </w:rPr>
            </w:pPr>
            <w:r>
              <w:rPr>
                <w:rFonts w:cs="Arial"/>
                <w:b/>
              </w:rPr>
              <w:t>Prix</w:t>
            </w:r>
            <w:r w:rsidR="0071724D">
              <w:rPr>
                <w:rFonts w:cs="Arial"/>
                <w:b/>
              </w:rPr>
              <w:t xml:space="preserve"> </w:t>
            </w:r>
            <w:proofErr w:type="gramStart"/>
            <w:r w:rsidR="0071724D">
              <w:rPr>
                <w:rFonts w:cs="Arial"/>
                <w:b/>
              </w:rPr>
              <w:t xml:space="preserve">€ </w:t>
            </w:r>
            <w:r>
              <w:rPr>
                <w:rFonts w:cs="Arial"/>
                <w:b/>
              </w:rPr>
              <w:t xml:space="preserve"> en</w:t>
            </w:r>
            <w:proofErr w:type="gramEnd"/>
            <w:r>
              <w:rPr>
                <w:rFonts w:cs="Arial"/>
                <w:b/>
              </w:rPr>
              <w:t xml:space="preserve"> chiffres</w:t>
            </w:r>
          </w:p>
          <w:p w14:paraId="74178059" w14:textId="77777777" w:rsidR="00B76A5C" w:rsidRDefault="001C3154">
            <w:pPr>
              <w:pStyle w:val="Standard"/>
              <w:snapToGrid w:val="0"/>
              <w:ind w:left="18" w:hanging="18"/>
              <w:jc w:val="center"/>
              <w:rPr>
                <w:rFonts w:cs="Arial"/>
                <w:b/>
              </w:rPr>
            </w:pPr>
            <w:proofErr w:type="spellStart"/>
            <w:r>
              <w:rPr>
                <w:rFonts w:cs="Arial"/>
                <w:b/>
              </w:rPr>
              <w:t>H.T</w:t>
            </w:r>
            <w:proofErr w:type="spellEnd"/>
            <w:r>
              <w:rPr>
                <w:rFonts w:cs="Arial"/>
                <w:b/>
              </w:rPr>
              <w:t>.</w:t>
            </w:r>
          </w:p>
        </w:tc>
      </w:tr>
      <w:tr w:rsidR="00B76A5C" w14:paraId="55A0430B" w14:textId="77777777" w:rsidTr="00017214">
        <w:trPr>
          <w:trHeight w:val="2542"/>
        </w:trPr>
        <w:tc>
          <w:tcPr>
            <w:tcW w:w="765" w:type="dxa"/>
            <w:tcBorders>
              <w:left w:val="single" w:sz="4" w:space="0" w:color="000000"/>
              <w:bottom w:val="single" w:sz="4" w:space="0" w:color="auto"/>
            </w:tcBorders>
            <w:shd w:val="clear" w:color="auto" w:fill="auto"/>
            <w:tcMar>
              <w:top w:w="0" w:type="dxa"/>
              <w:left w:w="70" w:type="dxa"/>
              <w:bottom w:w="0" w:type="dxa"/>
              <w:right w:w="70" w:type="dxa"/>
            </w:tcMar>
          </w:tcPr>
          <w:p w14:paraId="5B814211" w14:textId="77777777" w:rsidR="00B76A5C" w:rsidRDefault="00B76A5C">
            <w:pPr>
              <w:pStyle w:val="Standard"/>
              <w:snapToGrid w:val="0"/>
              <w:jc w:val="center"/>
              <w:rPr>
                <w:rFonts w:cs="Arial"/>
                <w:b/>
                <w:szCs w:val="22"/>
              </w:rPr>
            </w:pPr>
          </w:p>
          <w:p w14:paraId="08D0620B" w14:textId="77777777" w:rsidR="00B76A5C" w:rsidRDefault="001C3154">
            <w:pPr>
              <w:pStyle w:val="Standard"/>
              <w:snapToGrid w:val="0"/>
              <w:jc w:val="center"/>
            </w:pPr>
            <w:r>
              <w:rPr>
                <w:rFonts w:cs="Arial"/>
                <w:b/>
                <w:szCs w:val="22"/>
              </w:rPr>
              <w:t>2-7</w:t>
            </w:r>
          </w:p>
        </w:tc>
        <w:tc>
          <w:tcPr>
            <w:tcW w:w="6970" w:type="dxa"/>
            <w:tcBorders>
              <w:left w:val="single" w:sz="4" w:space="0" w:color="000000"/>
              <w:bottom w:val="single" w:sz="4" w:space="0" w:color="auto"/>
            </w:tcBorders>
            <w:shd w:val="clear" w:color="auto" w:fill="auto"/>
            <w:tcMar>
              <w:top w:w="0" w:type="dxa"/>
              <w:left w:w="70" w:type="dxa"/>
              <w:bottom w:w="0" w:type="dxa"/>
              <w:right w:w="70" w:type="dxa"/>
            </w:tcMar>
            <w:vAlign w:val="center"/>
          </w:tcPr>
          <w:p w14:paraId="3D4DE7A2" w14:textId="77777777" w:rsidR="00B76A5C" w:rsidRDefault="00B76A5C">
            <w:pPr>
              <w:pStyle w:val="WW-BodyText2"/>
              <w:suppressAutoHyphens w:val="0"/>
              <w:rPr>
                <w:rFonts w:cs="Arial"/>
                <w:szCs w:val="24"/>
              </w:rPr>
            </w:pPr>
          </w:p>
          <w:p w14:paraId="70BC0F0F" w14:textId="4D3A4960" w:rsidR="00B76A5C" w:rsidRDefault="001C3154">
            <w:pPr>
              <w:pStyle w:val="WW-BodyText2"/>
              <w:suppressAutoHyphens w:val="0"/>
            </w:pPr>
            <w:r>
              <w:rPr>
                <w:rFonts w:cs="Arial"/>
                <w:b/>
                <w:szCs w:val="24"/>
                <w:u w:val="single"/>
              </w:rPr>
              <w:t xml:space="preserve">RÉUNION EN </w:t>
            </w:r>
            <w:r w:rsidR="00017214">
              <w:rPr>
                <w:rFonts w:cs="Arial"/>
                <w:b/>
                <w:szCs w:val="24"/>
                <w:u w:val="single"/>
              </w:rPr>
              <w:t>VISIOCONFÉRENCE :</w:t>
            </w:r>
          </w:p>
          <w:p w14:paraId="799AB126" w14:textId="77777777" w:rsidR="00B76A5C" w:rsidRDefault="00B76A5C">
            <w:pPr>
              <w:pStyle w:val="WW-BodyText2"/>
              <w:suppressAutoHyphens w:val="0"/>
              <w:rPr>
                <w:rFonts w:cs="Arial"/>
                <w:szCs w:val="24"/>
              </w:rPr>
            </w:pPr>
          </w:p>
          <w:p w14:paraId="3E8B0500" w14:textId="75658379" w:rsidR="00B76A5C" w:rsidRDefault="001C3154">
            <w:pPr>
              <w:pStyle w:val="WW-BodyText2"/>
              <w:suppressAutoHyphens w:val="0"/>
            </w:pPr>
            <w:r>
              <w:rPr>
                <w:rFonts w:cs="Arial"/>
                <w:szCs w:val="24"/>
              </w:rPr>
              <w:t xml:space="preserve">Ce prix rémunère à l’unité </w:t>
            </w:r>
            <w:r w:rsidR="00E151BB">
              <w:rPr>
                <w:rFonts w:cs="Arial"/>
                <w:szCs w:val="24"/>
              </w:rPr>
              <w:t>une</w:t>
            </w:r>
            <w:r w:rsidR="004725B9">
              <w:rPr>
                <w:rFonts w:cs="Arial"/>
                <w:szCs w:val="24"/>
              </w:rPr>
              <w:t xml:space="preserve"> </w:t>
            </w:r>
            <w:r>
              <w:rPr>
                <w:rFonts w:cs="Arial"/>
                <w:szCs w:val="24"/>
              </w:rPr>
              <w:t xml:space="preserve">réunion de </w:t>
            </w:r>
            <w:r w:rsidR="004725B9">
              <w:rPr>
                <w:rFonts w:cs="Arial"/>
                <w:szCs w:val="24"/>
              </w:rPr>
              <w:t>présentation</w:t>
            </w:r>
            <w:r>
              <w:rPr>
                <w:rFonts w:cs="Arial"/>
                <w:szCs w:val="24"/>
              </w:rPr>
              <w:t xml:space="preserve"> en visioconférence du rapport d’interprétation de niveau 2 des mesures d’auscultation des barrages-réservoirs, </w:t>
            </w:r>
            <w:r w:rsidR="0021167B">
              <w:rPr>
                <w:rFonts w:cs="Arial"/>
                <w:szCs w:val="24"/>
              </w:rPr>
              <w:t>des barrages latéraux de biefs de canaux,</w:t>
            </w:r>
            <w:r>
              <w:rPr>
                <w:rFonts w:cs="Arial"/>
                <w:szCs w:val="24"/>
              </w:rPr>
              <w:t xml:space="preserve"> et </w:t>
            </w:r>
            <w:r w:rsidR="0021167B">
              <w:rPr>
                <w:rFonts w:cs="Arial"/>
                <w:szCs w:val="24"/>
              </w:rPr>
              <w:t xml:space="preserve">des </w:t>
            </w:r>
            <w:r>
              <w:rPr>
                <w:rFonts w:cs="Arial"/>
                <w:szCs w:val="24"/>
              </w:rPr>
              <w:t xml:space="preserve">barrages </w:t>
            </w:r>
            <w:r w:rsidR="004725B9">
              <w:rPr>
                <w:rFonts w:cs="Arial"/>
                <w:szCs w:val="24"/>
              </w:rPr>
              <w:t>en rivière</w:t>
            </w:r>
            <w:r>
              <w:rPr>
                <w:rFonts w:cs="Arial"/>
                <w:szCs w:val="24"/>
              </w:rPr>
              <w:t>, la rédaction et la diffusion de son compte-rendu, conformément aux prescriptions décrites dans le Cahier des Clauses Techniques Particulières.</w:t>
            </w:r>
          </w:p>
          <w:p w14:paraId="764BB720" w14:textId="77777777" w:rsidR="00B76A5C" w:rsidRDefault="00B76A5C">
            <w:pPr>
              <w:pStyle w:val="WW-BodyText2"/>
              <w:suppressAutoHyphens w:val="0"/>
              <w:rPr>
                <w:rFonts w:cs="Arial"/>
                <w:szCs w:val="24"/>
              </w:rPr>
            </w:pPr>
          </w:p>
          <w:p w14:paraId="51BD3691" w14:textId="77777777" w:rsidR="00B76A5C" w:rsidRDefault="00B76A5C">
            <w:pPr>
              <w:pStyle w:val="WW-BodyText2"/>
              <w:suppressAutoHyphens w:val="0"/>
              <w:rPr>
                <w:rFonts w:cs="Arial"/>
                <w:szCs w:val="24"/>
              </w:rPr>
            </w:pPr>
          </w:p>
          <w:p w14:paraId="2FCE1586" w14:textId="3D71C20C" w:rsidR="00B76A5C" w:rsidRDefault="001C3154" w:rsidP="00856A08">
            <w:pPr>
              <w:pStyle w:val="WW-BodyText2"/>
              <w:suppressAutoHyphens w:val="0"/>
              <w:rPr>
                <w:rFonts w:cs="Arial"/>
                <w:szCs w:val="24"/>
              </w:rPr>
            </w:pPr>
            <w:r>
              <w:rPr>
                <w:rFonts w:cs="Arial"/>
                <w:b/>
                <w:szCs w:val="24"/>
              </w:rPr>
              <w:t xml:space="preserve">L’UNITÉ </w:t>
            </w:r>
          </w:p>
        </w:tc>
        <w:tc>
          <w:tcPr>
            <w:tcW w:w="1843" w:type="dxa"/>
            <w:tcBorders>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101C7F1D" w14:textId="77777777" w:rsidR="00B76A5C" w:rsidRDefault="00B76A5C">
            <w:pPr>
              <w:pStyle w:val="WW-BodyText2"/>
              <w:suppressAutoHyphens w:val="0"/>
              <w:overflowPunct w:val="0"/>
              <w:autoSpaceDE w:val="0"/>
              <w:rPr>
                <w:rFonts w:cs="Arial"/>
                <w:szCs w:val="20"/>
                <w:lang w:eastAsia="fr-FR"/>
              </w:rPr>
            </w:pPr>
          </w:p>
          <w:p w14:paraId="30452F50" w14:textId="77777777" w:rsidR="00B76A5C" w:rsidRDefault="00B76A5C">
            <w:pPr>
              <w:pStyle w:val="WW-BodyText2"/>
              <w:suppressAutoHyphens w:val="0"/>
              <w:overflowPunct w:val="0"/>
              <w:autoSpaceDE w:val="0"/>
              <w:rPr>
                <w:rFonts w:cs="Arial"/>
                <w:szCs w:val="20"/>
                <w:lang w:eastAsia="fr-FR"/>
              </w:rPr>
            </w:pPr>
          </w:p>
          <w:p w14:paraId="6934D73E" w14:textId="77777777" w:rsidR="00B76A5C" w:rsidRDefault="00B76A5C">
            <w:pPr>
              <w:pStyle w:val="WW-BodyText2"/>
              <w:suppressAutoHyphens w:val="0"/>
              <w:overflowPunct w:val="0"/>
              <w:autoSpaceDE w:val="0"/>
              <w:rPr>
                <w:rFonts w:cs="Arial"/>
                <w:szCs w:val="20"/>
                <w:lang w:eastAsia="fr-FR"/>
              </w:rPr>
            </w:pPr>
          </w:p>
          <w:p w14:paraId="2B3254CB" w14:textId="77777777" w:rsidR="00B76A5C" w:rsidRDefault="00B76A5C">
            <w:pPr>
              <w:pStyle w:val="WW-BodyText2"/>
              <w:suppressAutoHyphens w:val="0"/>
              <w:overflowPunct w:val="0"/>
              <w:autoSpaceDE w:val="0"/>
              <w:rPr>
                <w:rFonts w:cs="Arial"/>
                <w:szCs w:val="20"/>
                <w:lang w:eastAsia="fr-FR"/>
              </w:rPr>
            </w:pPr>
          </w:p>
          <w:p w14:paraId="44EBBF78" w14:textId="77777777" w:rsidR="00B76A5C" w:rsidRDefault="00B76A5C">
            <w:pPr>
              <w:pStyle w:val="WW-BodyText2"/>
              <w:suppressAutoHyphens w:val="0"/>
              <w:overflowPunct w:val="0"/>
              <w:autoSpaceDE w:val="0"/>
              <w:rPr>
                <w:rFonts w:cs="Arial"/>
                <w:szCs w:val="20"/>
                <w:lang w:eastAsia="fr-FR"/>
              </w:rPr>
            </w:pPr>
          </w:p>
          <w:p w14:paraId="231D42A0" w14:textId="77777777" w:rsidR="00B76A5C" w:rsidRDefault="00B76A5C">
            <w:pPr>
              <w:pStyle w:val="WW-BodyText2"/>
              <w:suppressAutoHyphens w:val="0"/>
              <w:overflowPunct w:val="0"/>
              <w:autoSpaceDE w:val="0"/>
              <w:rPr>
                <w:rFonts w:cs="Arial"/>
                <w:szCs w:val="20"/>
                <w:lang w:eastAsia="fr-FR"/>
              </w:rPr>
            </w:pPr>
          </w:p>
          <w:p w14:paraId="3491BA69" w14:textId="77777777" w:rsidR="00B76A5C" w:rsidRDefault="00B76A5C">
            <w:pPr>
              <w:pStyle w:val="WW-BodyText2"/>
              <w:suppressAutoHyphens w:val="0"/>
              <w:overflowPunct w:val="0"/>
              <w:autoSpaceDE w:val="0"/>
              <w:rPr>
                <w:rFonts w:cs="Arial"/>
                <w:szCs w:val="20"/>
                <w:lang w:eastAsia="fr-FR"/>
              </w:rPr>
            </w:pPr>
          </w:p>
          <w:p w14:paraId="55A91028" w14:textId="77777777" w:rsidR="00B76A5C" w:rsidRDefault="00B76A5C">
            <w:pPr>
              <w:pStyle w:val="WW-BodyText2"/>
              <w:suppressAutoHyphens w:val="0"/>
              <w:overflowPunct w:val="0"/>
              <w:autoSpaceDE w:val="0"/>
              <w:rPr>
                <w:rFonts w:cs="Arial"/>
                <w:szCs w:val="20"/>
                <w:lang w:eastAsia="fr-FR"/>
              </w:rPr>
            </w:pPr>
          </w:p>
          <w:p w14:paraId="51DDA958" w14:textId="77777777" w:rsidR="00B76A5C" w:rsidRDefault="00B76A5C">
            <w:pPr>
              <w:pStyle w:val="WW-BodyText2"/>
              <w:suppressAutoHyphens w:val="0"/>
              <w:overflowPunct w:val="0"/>
              <w:autoSpaceDE w:val="0"/>
              <w:rPr>
                <w:rFonts w:cs="Arial"/>
                <w:szCs w:val="20"/>
                <w:lang w:eastAsia="fr-FR"/>
              </w:rPr>
            </w:pPr>
          </w:p>
          <w:p w14:paraId="52BE33E1" w14:textId="77777777" w:rsidR="00206591" w:rsidRDefault="00206591">
            <w:pPr>
              <w:pStyle w:val="WW-BodyText2"/>
              <w:suppressAutoHyphens w:val="0"/>
              <w:overflowPunct w:val="0"/>
              <w:autoSpaceDE w:val="0"/>
              <w:rPr>
                <w:rFonts w:cs="Arial"/>
                <w:szCs w:val="20"/>
                <w:lang w:eastAsia="fr-FR"/>
              </w:rPr>
            </w:pPr>
          </w:p>
          <w:p w14:paraId="03928AEC" w14:textId="77777777" w:rsidR="0042691C" w:rsidRDefault="0042691C">
            <w:pPr>
              <w:pStyle w:val="WW-BodyText2"/>
              <w:suppressAutoHyphens w:val="0"/>
              <w:overflowPunct w:val="0"/>
              <w:autoSpaceDE w:val="0"/>
              <w:rPr>
                <w:rFonts w:cs="Arial"/>
                <w:szCs w:val="20"/>
                <w:lang w:eastAsia="fr-FR"/>
              </w:rPr>
            </w:pPr>
          </w:p>
          <w:p w14:paraId="3FB67481" w14:textId="3ED0D676" w:rsidR="00B76A5C" w:rsidRDefault="001C3154">
            <w:pPr>
              <w:pStyle w:val="WW-BodyText2"/>
              <w:suppressAutoHyphens w:val="0"/>
              <w:overflowPunct w:val="0"/>
              <w:autoSpaceDE w:val="0"/>
              <w:rPr>
                <w:rFonts w:cs="Arial"/>
                <w:szCs w:val="20"/>
                <w:lang w:eastAsia="fr-FR"/>
              </w:rPr>
            </w:pPr>
            <w:r>
              <w:rPr>
                <w:rFonts w:cs="Arial"/>
                <w:szCs w:val="20"/>
                <w:lang w:eastAsia="fr-FR"/>
              </w:rPr>
              <w:t>………......……..</w:t>
            </w:r>
          </w:p>
        </w:tc>
      </w:tr>
      <w:tr w:rsidR="00F71848" w14:paraId="13C2CC85" w14:textId="77777777" w:rsidTr="00017214">
        <w:trPr>
          <w:trHeight w:val="2542"/>
        </w:trPr>
        <w:tc>
          <w:tcPr>
            <w:tcW w:w="765" w:type="dxa"/>
            <w:tcBorders>
              <w:left w:val="single" w:sz="4" w:space="0" w:color="000000"/>
              <w:bottom w:val="single" w:sz="4" w:space="0" w:color="000000"/>
            </w:tcBorders>
            <w:shd w:val="clear" w:color="auto" w:fill="auto"/>
            <w:tcMar>
              <w:top w:w="0" w:type="dxa"/>
              <w:left w:w="70" w:type="dxa"/>
              <w:bottom w:w="0" w:type="dxa"/>
              <w:right w:w="70" w:type="dxa"/>
            </w:tcMar>
          </w:tcPr>
          <w:p w14:paraId="3152D9A3" w14:textId="77777777" w:rsidR="00F71848" w:rsidRDefault="00F71848" w:rsidP="00023B47">
            <w:pPr>
              <w:pStyle w:val="Standard"/>
              <w:snapToGrid w:val="0"/>
              <w:jc w:val="center"/>
              <w:rPr>
                <w:rFonts w:cs="Arial"/>
                <w:b/>
                <w:szCs w:val="22"/>
              </w:rPr>
            </w:pPr>
          </w:p>
          <w:p w14:paraId="52740979" w14:textId="28FE21CB" w:rsidR="00F71848" w:rsidRDefault="00017214" w:rsidP="00023B47">
            <w:pPr>
              <w:pStyle w:val="Standard"/>
              <w:snapToGrid w:val="0"/>
              <w:jc w:val="center"/>
            </w:pPr>
            <w:r>
              <w:rPr>
                <w:rFonts w:cs="Arial"/>
                <w:b/>
                <w:szCs w:val="22"/>
              </w:rPr>
              <w:t>2-8</w:t>
            </w:r>
          </w:p>
        </w:tc>
        <w:tc>
          <w:tcPr>
            <w:tcW w:w="697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14:paraId="489C36D5" w14:textId="77777777" w:rsidR="00F71848" w:rsidRDefault="00F71848" w:rsidP="00023B47">
            <w:pPr>
              <w:pStyle w:val="WW-BodyText2"/>
              <w:suppressAutoHyphens w:val="0"/>
              <w:rPr>
                <w:rFonts w:cs="Arial"/>
                <w:szCs w:val="24"/>
              </w:rPr>
            </w:pPr>
          </w:p>
          <w:p w14:paraId="2BF054FC" w14:textId="0CB7E790" w:rsidR="00F71848" w:rsidRDefault="00F71848" w:rsidP="00023B47">
            <w:pPr>
              <w:pStyle w:val="WW-BodyText2"/>
              <w:suppressAutoHyphens w:val="0"/>
            </w:pPr>
            <w:r>
              <w:rPr>
                <w:rFonts w:cs="Arial"/>
                <w:b/>
                <w:szCs w:val="24"/>
                <w:u w:val="single"/>
              </w:rPr>
              <w:t xml:space="preserve">RÉUNION </w:t>
            </w:r>
            <w:r w:rsidR="002C43B2" w:rsidRPr="00F71848">
              <w:rPr>
                <w:rFonts w:cs="Arial"/>
                <w:b/>
                <w:szCs w:val="24"/>
                <w:u w:val="single"/>
              </w:rPr>
              <w:t>PRÉSENTIEL</w:t>
            </w:r>
            <w:r>
              <w:rPr>
                <w:rFonts w:cs="Arial"/>
                <w:b/>
                <w:szCs w:val="24"/>
                <w:u w:val="single"/>
              </w:rPr>
              <w:t xml:space="preserve"> :</w:t>
            </w:r>
          </w:p>
          <w:p w14:paraId="3DF90597" w14:textId="77777777" w:rsidR="00F71848" w:rsidRDefault="00F71848" w:rsidP="00023B47">
            <w:pPr>
              <w:pStyle w:val="WW-BodyText2"/>
              <w:suppressAutoHyphens w:val="0"/>
              <w:rPr>
                <w:rFonts w:cs="Arial"/>
                <w:szCs w:val="24"/>
              </w:rPr>
            </w:pPr>
          </w:p>
          <w:p w14:paraId="1558349F" w14:textId="01E23DDD" w:rsidR="00F71848" w:rsidRDefault="00F71848" w:rsidP="00023B47">
            <w:pPr>
              <w:pStyle w:val="WW-BodyText2"/>
              <w:suppressAutoHyphens w:val="0"/>
            </w:pPr>
            <w:r>
              <w:rPr>
                <w:rFonts w:cs="Arial"/>
                <w:szCs w:val="24"/>
              </w:rPr>
              <w:t xml:space="preserve">Ce prix rémunère à l’unité </w:t>
            </w:r>
            <w:r w:rsidR="00E151BB">
              <w:rPr>
                <w:rFonts w:cs="Arial"/>
                <w:szCs w:val="24"/>
              </w:rPr>
              <w:t>une</w:t>
            </w:r>
            <w:r>
              <w:rPr>
                <w:rFonts w:cs="Arial"/>
                <w:szCs w:val="24"/>
              </w:rPr>
              <w:t xml:space="preserve"> réunion de présentation en présentiel du rapport de visite technique approfondie des barrages-réservoirs, </w:t>
            </w:r>
            <w:r w:rsidR="0021167B">
              <w:rPr>
                <w:rFonts w:cs="Arial"/>
                <w:szCs w:val="24"/>
              </w:rPr>
              <w:t xml:space="preserve">des barrages latéraux de biefs de canaux, et des barrages </w:t>
            </w:r>
            <w:r w:rsidR="00B12F90">
              <w:rPr>
                <w:rFonts w:cs="Arial"/>
                <w:szCs w:val="24"/>
              </w:rPr>
              <w:t>en rivière</w:t>
            </w:r>
            <w:r>
              <w:rPr>
                <w:rFonts w:cs="Arial"/>
                <w:szCs w:val="24"/>
              </w:rPr>
              <w:t>, la rédaction et la diffusion de son compte-rendu, dans le cas où celle-ci se déroulerait dans les locaux des UTI, du SEMEH, ou à Dijon.</w:t>
            </w:r>
          </w:p>
          <w:p w14:paraId="73E7652A" w14:textId="77777777" w:rsidR="00F71848" w:rsidRDefault="00F71848" w:rsidP="00023B47">
            <w:pPr>
              <w:pStyle w:val="WW-BodyText2"/>
              <w:suppressAutoHyphens w:val="0"/>
              <w:rPr>
                <w:rFonts w:cs="Arial"/>
                <w:szCs w:val="24"/>
              </w:rPr>
            </w:pPr>
          </w:p>
          <w:p w14:paraId="7FEF47B2" w14:textId="4EF2ADEF" w:rsidR="00F71848" w:rsidRDefault="00F71848" w:rsidP="002C43B2">
            <w:pPr>
              <w:pStyle w:val="WW-BodyText2"/>
              <w:suppressAutoHyphens w:val="0"/>
              <w:rPr>
                <w:rFonts w:cs="Arial"/>
                <w:szCs w:val="24"/>
              </w:rPr>
            </w:pPr>
            <w:r>
              <w:rPr>
                <w:rFonts w:cs="Arial"/>
                <w:b/>
                <w:szCs w:val="24"/>
              </w:rPr>
              <w:t xml:space="preserve">L’UNITÉ </w:t>
            </w:r>
          </w:p>
        </w:tc>
        <w:tc>
          <w:tcPr>
            <w:tcW w:w="184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99E7B3E" w14:textId="77777777" w:rsidR="00F71848" w:rsidRDefault="00F71848" w:rsidP="00023B47">
            <w:pPr>
              <w:pStyle w:val="WW-BodyText2"/>
              <w:suppressAutoHyphens w:val="0"/>
              <w:overflowPunct w:val="0"/>
              <w:autoSpaceDE w:val="0"/>
              <w:rPr>
                <w:rFonts w:cs="Arial"/>
                <w:szCs w:val="20"/>
                <w:lang w:eastAsia="fr-FR"/>
              </w:rPr>
            </w:pPr>
          </w:p>
          <w:p w14:paraId="6FEAAB7F" w14:textId="77777777" w:rsidR="00F71848" w:rsidRDefault="00F71848" w:rsidP="00023B47">
            <w:pPr>
              <w:pStyle w:val="WW-BodyText2"/>
              <w:suppressAutoHyphens w:val="0"/>
              <w:overflowPunct w:val="0"/>
              <w:autoSpaceDE w:val="0"/>
              <w:rPr>
                <w:rFonts w:cs="Arial"/>
                <w:szCs w:val="20"/>
                <w:lang w:eastAsia="fr-FR"/>
              </w:rPr>
            </w:pPr>
          </w:p>
          <w:p w14:paraId="18C22D43" w14:textId="77777777" w:rsidR="00F71848" w:rsidRDefault="00F71848" w:rsidP="00023B47">
            <w:pPr>
              <w:pStyle w:val="WW-BodyText2"/>
              <w:suppressAutoHyphens w:val="0"/>
              <w:overflowPunct w:val="0"/>
              <w:autoSpaceDE w:val="0"/>
              <w:rPr>
                <w:rFonts w:cs="Arial"/>
                <w:szCs w:val="20"/>
                <w:lang w:eastAsia="fr-FR"/>
              </w:rPr>
            </w:pPr>
          </w:p>
          <w:p w14:paraId="6C4F1C35" w14:textId="77777777" w:rsidR="00F71848" w:rsidRDefault="00F71848" w:rsidP="00023B47">
            <w:pPr>
              <w:pStyle w:val="WW-BodyText2"/>
              <w:suppressAutoHyphens w:val="0"/>
              <w:overflowPunct w:val="0"/>
              <w:autoSpaceDE w:val="0"/>
              <w:rPr>
                <w:rFonts w:cs="Arial"/>
                <w:szCs w:val="20"/>
                <w:lang w:eastAsia="fr-FR"/>
              </w:rPr>
            </w:pPr>
          </w:p>
          <w:p w14:paraId="31FA184A" w14:textId="77777777" w:rsidR="00F71848" w:rsidRDefault="00F71848" w:rsidP="00023B47">
            <w:pPr>
              <w:pStyle w:val="WW-BodyText2"/>
              <w:suppressAutoHyphens w:val="0"/>
              <w:overflowPunct w:val="0"/>
              <w:autoSpaceDE w:val="0"/>
              <w:rPr>
                <w:rFonts w:cs="Arial"/>
                <w:szCs w:val="20"/>
                <w:lang w:eastAsia="fr-FR"/>
              </w:rPr>
            </w:pPr>
          </w:p>
          <w:p w14:paraId="62828C3F" w14:textId="77777777" w:rsidR="00F71848" w:rsidRDefault="00F71848" w:rsidP="00023B47">
            <w:pPr>
              <w:pStyle w:val="WW-BodyText2"/>
              <w:suppressAutoHyphens w:val="0"/>
              <w:overflowPunct w:val="0"/>
              <w:autoSpaceDE w:val="0"/>
              <w:rPr>
                <w:rFonts w:cs="Arial"/>
                <w:szCs w:val="20"/>
                <w:lang w:eastAsia="fr-FR"/>
              </w:rPr>
            </w:pPr>
          </w:p>
          <w:p w14:paraId="454B4406" w14:textId="77777777" w:rsidR="00F71848" w:rsidRDefault="00F71848" w:rsidP="00023B47">
            <w:pPr>
              <w:pStyle w:val="WW-BodyText2"/>
              <w:suppressAutoHyphens w:val="0"/>
              <w:overflowPunct w:val="0"/>
              <w:autoSpaceDE w:val="0"/>
              <w:rPr>
                <w:rFonts w:cs="Arial"/>
                <w:szCs w:val="20"/>
                <w:lang w:eastAsia="fr-FR"/>
              </w:rPr>
            </w:pPr>
          </w:p>
          <w:p w14:paraId="6C8D8B2E" w14:textId="77777777" w:rsidR="00206591" w:rsidRDefault="00206591" w:rsidP="00023B47">
            <w:pPr>
              <w:pStyle w:val="WW-BodyText2"/>
              <w:suppressAutoHyphens w:val="0"/>
              <w:overflowPunct w:val="0"/>
              <w:autoSpaceDE w:val="0"/>
              <w:rPr>
                <w:rFonts w:cs="Arial"/>
                <w:szCs w:val="20"/>
                <w:lang w:eastAsia="fr-FR"/>
              </w:rPr>
            </w:pPr>
          </w:p>
          <w:p w14:paraId="737D6CAC" w14:textId="77777777" w:rsidR="00F71848" w:rsidRDefault="00F71848" w:rsidP="00023B47">
            <w:pPr>
              <w:pStyle w:val="WW-BodyText2"/>
              <w:suppressAutoHyphens w:val="0"/>
              <w:overflowPunct w:val="0"/>
              <w:autoSpaceDE w:val="0"/>
              <w:rPr>
                <w:rFonts w:cs="Arial"/>
                <w:szCs w:val="20"/>
                <w:lang w:eastAsia="fr-FR"/>
              </w:rPr>
            </w:pPr>
          </w:p>
          <w:p w14:paraId="2DBF022A" w14:textId="19EB2930" w:rsidR="00F71848" w:rsidRDefault="00F71848" w:rsidP="00023B47">
            <w:pPr>
              <w:pStyle w:val="WW-BodyText2"/>
              <w:suppressAutoHyphens w:val="0"/>
              <w:overflowPunct w:val="0"/>
              <w:autoSpaceDE w:val="0"/>
              <w:rPr>
                <w:rFonts w:cs="Arial"/>
                <w:szCs w:val="20"/>
                <w:lang w:eastAsia="fr-FR"/>
              </w:rPr>
            </w:pPr>
            <w:r>
              <w:rPr>
                <w:rFonts w:cs="Arial"/>
                <w:szCs w:val="20"/>
                <w:lang w:eastAsia="fr-FR"/>
              </w:rPr>
              <w:t>………......……</w:t>
            </w:r>
            <w:r w:rsidR="00017214">
              <w:rPr>
                <w:rFonts w:cs="Arial"/>
                <w:szCs w:val="20"/>
                <w:lang w:eastAsia="fr-FR"/>
              </w:rPr>
              <w:t>.</w:t>
            </w:r>
          </w:p>
        </w:tc>
      </w:tr>
    </w:tbl>
    <w:p w14:paraId="0038D019" w14:textId="77777777" w:rsidR="00B76A5C" w:rsidRDefault="00B76A5C">
      <w:pPr>
        <w:pStyle w:val="Standard"/>
      </w:pPr>
    </w:p>
    <w:p w14:paraId="1E93ED0E" w14:textId="77777777" w:rsidR="00B76A5C" w:rsidRDefault="00B76A5C">
      <w:pPr>
        <w:pageBreakBefore/>
        <w:suppressAutoHyphens w:val="0"/>
        <w:rPr>
          <w:rFonts w:ascii="Arial" w:eastAsia="Times New Roman" w:hAnsi="Arial" w:cs="Times New Roman"/>
          <w:sz w:val="22"/>
          <w:lang w:bidi="ar-SA"/>
        </w:rPr>
      </w:pPr>
    </w:p>
    <w:p w14:paraId="2BF9FEBE" w14:textId="77777777" w:rsidR="00B76A5C" w:rsidRDefault="00B76A5C">
      <w:pPr>
        <w:suppressAutoHyphens w:val="0"/>
        <w:rPr>
          <w:rFonts w:ascii="Arial" w:eastAsia="Times New Roman" w:hAnsi="Arial" w:cs="Times New Roman"/>
          <w:sz w:val="22"/>
          <w:lang w:bidi="ar-SA"/>
        </w:rPr>
      </w:pPr>
    </w:p>
    <w:tbl>
      <w:tblPr>
        <w:tblW w:w="9525" w:type="dxa"/>
        <w:tblInd w:w="-227" w:type="dxa"/>
        <w:tblLayout w:type="fixed"/>
        <w:tblCellMar>
          <w:left w:w="10" w:type="dxa"/>
          <w:right w:w="10" w:type="dxa"/>
        </w:tblCellMar>
        <w:tblLook w:val="04A0" w:firstRow="1" w:lastRow="0" w:firstColumn="1" w:lastColumn="0" w:noHBand="0" w:noVBand="1"/>
      </w:tblPr>
      <w:tblGrid>
        <w:gridCol w:w="765"/>
        <w:gridCol w:w="6975"/>
        <w:gridCol w:w="1785"/>
      </w:tblGrid>
      <w:tr w:rsidR="00B76A5C" w14:paraId="5D80B51D" w14:textId="77777777">
        <w:trPr>
          <w:trHeight w:val="562"/>
        </w:trPr>
        <w:tc>
          <w:tcPr>
            <w:tcW w:w="765"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vAlign w:val="center"/>
          </w:tcPr>
          <w:p w14:paraId="30AE79EB" w14:textId="77777777" w:rsidR="00B76A5C" w:rsidRDefault="001C3154">
            <w:pPr>
              <w:pStyle w:val="Standard"/>
              <w:snapToGrid w:val="0"/>
              <w:jc w:val="center"/>
              <w:rPr>
                <w:rFonts w:cs="Arial"/>
                <w:b/>
              </w:rPr>
            </w:pPr>
            <w:r>
              <w:rPr>
                <w:rFonts w:cs="Arial"/>
                <w:b/>
              </w:rPr>
              <w:t>N° de Prix</w:t>
            </w:r>
          </w:p>
        </w:tc>
        <w:tc>
          <w:tcPr>
            <w:tcW w:w="6975"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vAlign w:val="center"/>
          </w:tcPr>
          <w:p w14:paraId="3087FD5F" w14:textId="77777777" w:rsidR="00B76A5C" w:rsidRDefault="001C3154">
            <w:pPr>
              <w:pStyle w:val="Titre2"/>
              <w:ind w:left="5" w:right="5"/>
            </w:pPr>
            <w:r>
              <w:t>Désignation du Prix</w:t>
            </w:r>
          </w:p>
          <w:p w14:paraId="6C0FE68C" w14:textId="4F079366" w:rsidR="00B76A5C" w:rsidRDefault="00B76A5C">
            <w:pPr>
              <w:pStyle w:val="Standard"/>
              <w:ind w:left="5" w:right="5"/>
              <w:jc w:val="center"/>
              <w:rPr>
                <w:rFonts w:cs="Arial"/>
                <w:b/>
              </w:rPr>
            </w:pPr>
          </w:p>
        </w:tc>
        <w:tc>
          <w:tcPr>
            <w:tcW w:w="1785" w:type="dxa"/>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vAlign w:val="center"/>
          </w:tcPr>
          <w:p w14:paraId="390C7C2D" w14:textId="6AE5B69A" w:rsidR="00B76A5C" w:rsidRDefault="001C3154">
            <w:pPr>
              <w:pStyle w:val="Standard"/>
              <w:snapToGrid w:val="0"/>
              <w:ind w:left="18" w:hanging="18"/>
              <w:jc w:val="center"/>
              <w:rPr>
                <w:rFonts w:cs="Arial"/>
                <w:b/>
              </w:rPr>
            </w:pPr>
            <w:r>
              <w:rPr>
                <w:rFonts w:cs="Arial"/>
                <w:b/>
              </w:rPr>
              <w:t>Prix</w:t>
            </w:r>
            <w:r w:rsidR="0071724D">
              <w:rPr>
                <w:rFonts w:cs="Arial"/>
                <w:b/>
              </w:rPr>
              <w:t xml:space="preserve"> € </w:t>
            </w:r>
            <w:r>
              <w:rPr>
                <w:rFonts w:cs="Arial"/>
                <w:b/>
              </w:rPr>
              <w:t>en chiffres</w:t>
            </w:r>
          </w:p>
          <w:p w14:paraId="2F0492CE" w14:textId="77777777" w:rsidR="00B76A5C" w:rsidRDefault="001C3154">
            <w:pPr>
              <w:pStyle w:val="Standard"/>
              <w:snapToGrid w:val="0"/>
              <w:ind w:left="18" w:hanging="18"/>
              <w:jc w:val="center"/>
              <w:rPr>
                <w:rFonts w:cs="Arial"/>
                <w:b/>
              </w:rPr>
            </w:pPr>
            <w:proofErr w:type="spellStart"/>
            <w:r>
              <w:rPr>
                <w:rFonts w:cs="Arial"/>
                <w:b/>
              </w:rPr>
              <w:t>H.T</w:t>
            </w:r>
            <w:proofErr w:type="spellEnd"/>
            <w:r>
              <w:rPr>
                <w:rFonts w:cs="Arial"/>
                <w:b/>
              </w:rPr>
              <w:t>.</w:t>
            </w:r>
          </w:p>
        </w:tc>
      </w:tr>
      <w:tr w:rsidR="00B76A5C" w14:paraId="792E9338" w14:textId="77777777">
        <w:trPr>
          <w:trHeight w:val="928"/>
        </w:trPr>
        <w:tc>
          <w:tcPr>
            <w:tcW w:w="765"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2DB0EFEE" w14:textId="77777777" w:rsidR="00B76A5C" w:rsidRDefault="00B76A5C">
            <w:pPr>
              <w:pStyle w:val="Standard"/>
              <w:snapToGrid w:val="0"/>
              <w:jc w:val="center"/>
              <w:rPr>
                <w:rFonts w:cs="Arial"/>
                <w:b/>
                <w:sz w:val="20"/>
              </w:rPr>
            </w:pPr>
          </w:p>
        </w:tc>
        <w:tc>
          <w:tcPr>
            <w:tcW w:w="6975"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77F1417E" w14:textId="30366B04" w:rsidR="00B76A5C" w:rsidRDefault="001C3154">
            <w:pPr>
              <w:pStyle w:val="Titre1"/>
              <w:ind w:left="35" w:right="-10"/>
              <w:jc w:val="center"/>
            </w:pPr>
            <w:r>
              <w:t xml:space="preserve">MISSION 3 – ASSISTANCE TECHNIQUE PERMANENTE DE NIVEAU 2 POUR L’INTERPRÉTATION </w:t>
            </w:r>
            <w:r w:rsidR="00291C82" w:rsidRPr="00247DDB">
              <w:t xml:space="preserve">ET LE SUIVI </w:t>
            </w:r>
            <w:r>
              <w:t>DES MESURES D’AUSCULTATION</w:t>
            </w:r>
          </w:p>
        </w:tc>
        <w:tc>
          <w:tcPr>
            <w:tcW w:w="1785" w:type="dxa"/>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14:paraId="7D6A7C46" w14:textId="77777777" w:rsidR="00B76A5C" w:rsidRDefault="00B76A5C">
            <w:pPr>
              <w:pStyle w:val="Standard"/>
            </w:pPr>
          </w:p>
        </w:tc>
      </w:tr>
      <w:tr w:rsidR="00B76A5C" w14:paraId="33ACB367" w14:textId="77777777" w:rsidTr="002C43B2">
        <w:trPr>
          <w:trHeight w:val="4043"/>
        </w:trPr>
        <w:tc>
          <w:tcPr>
            <w:tcW w:w="765" w:type="dxa"/>
            <w:tcBorders>
              <w:left w:val="single" w:sz="4" w:space="0" w:color="000000"/>
              <w:bottom w:val="single" w:sz="4" w:space="0" w:color="000000"/>
            </w:tcBorders>
            <w:shd w:val="clear" w:color="auto" w:fill="auto"/>
            <w:tcMar>
              <w:top w:w="0" w:type="dxa"/>
              <w:left w:w="70" w:type="dxa"/>
              <w:bottom w:w="0" w:type="dxa"/>
              <w:right w:w="70" w:type="dxa"/>
            </w:tcMar>
          </w:tcPr>
          <w:p w14:paraId="0AD2CD0C" w14:textId="77777777" w:rsidR="00B76A5C" w:rsidRDefault="00B76A5C">
            <w:pPr>
              <w:pStyle w:val="Standard"/>
              <w:snapToGrid w:val="0"/>
              <w:jc w:val="center"/>
              <w:rPr>
                <w:rFonts w:cs="Arial"/>
                <w:b/>
                <w:szCs w:val="22"/>
              </w:rPr>
            </w:pPr>
          </w:p>
          <w:p w14:paraId="54110905" w14:textId="77777777" w:rsidR="00B76A5C" w:rsidRDefault="001C3154">
            <w:pPr>
              <w:pStyle w:val="Standard"/>
              <w:snapToGrid w:val="0"/>
              <w:jc w:val="center"/>
              <w:rPr>
                <w:rFonts w:cs="Arial"/>
                <w:b/>
                <w:szCs w:val="22"/>
              </w:rPr>
            </w:pPr>
            <w:r>
              <w:rPr>
                <w:rFonts w:cs="Arial"/>
                <w:b/>
                <w:szCs w:val="22"/>
              </w:rPr>
              <w:t>3-1</w:t>
            </w:r>
          </w:p>
        </w:tc>
        <w:tc>
          <w:tcPr>
            <w:tcW w:w="6975" w:type="dxa"/>
            <w:tcBorders>
              <w:left w:val="single" w:sz="4" w:space="0" w:color="000000"/>
              <w:bottom w:val="single" w:sz="4" w:space="0" w:color="000000"/>
            </w:tcBorders>
            <w:shd w:val="clear" w:color="auto" w:fill="auto"/>
            <w:tcMar>
              <w:top w:w="0" w:type="dxa"/>
              <w:left w:w="70" w:type="dxa"/>
              <w:bottom w:w="0" w:type="dxa"/>
              <w:right w:w="70" w:type="dxa"/>
            </w:tcMar>
          </w:tcPr>
          <w:p w14:paraId="2C93DF7B" w14:textId="77777777" w:rsidR="00B76A5C" w:rsidRDefault="00B76A5C">
            <w:pPr>
              <w:pStyle w:val="Standard"/>
              <w:ind w:right="5"/>
              <w:jc w:val="both"/>
              <w:rPr>
                <w:szCs w:val="22"/>
              </w:rPr>
            </w:pPr>
          </w:p>
          <w:p w14:paraId="3FF14348" w14:textId="296292D1" w:rsidR="00B76A5C" w:rsidRDefault="001C3154">
            <w:pPr>
              <w:pStyle w:val="Titre1"/>
              <w:ind w:left="35" w:right="5"/>
              <w:jc w:val="both"/>
            </w:pPr>
            <w:r>
              <w:rPr>
                <w:szCs w:val="22"/>
                <w:u w:val="single"/>
              </w:rPr>
              <w:t xml:space="preserve">ASSISTANCE PERMANENTE A </w:t>
            </w:r>
            <w:r w:rsidRPr="00BC7573">
              <w:rPr>
                <w:szCs w:val="22"/>
                <w:u w:val="single"/>
              </w:rPr>
              <w:t>L'EXPLOITANT</w:t>
            </w:r>
            <w:r w:rsidR="00BC7573">
              <w:rPr>
                <w:szCs w:val="22"/>
                <w:u w:val="single"/>
              </w:rPr>
              <w:t xml:space="preserve"> </w:t>
            </w:r>
            <w:r w:rsidRPr="00BC7573">
              <w:rPr>
                <w:szCs w:val="22"/>
                <w:u w:val="single"/>
              </w:rPr>
              <w:t>:</w:t>
            </w:r>
          </w:p>
          <w:p w14:paraId="25AEF394" w14:textId="77777777" w:rsidR="00B76A5C" w:rsidRDefault="00B76A5C">
            <w:pPr>
              <w:pStyle w:val="Standard"/>
              <w:ind w:left="35" w:right="5"/>
              <w:jc w:val="both"/>
              <w:rPr>
                <w:rFonts w:cs="Arial"/>
                <w:strike/>
                <w:szCs w:val="22"/>
              </w:rPr>
            </w:pPr>
          </w:p>
          <w:p w14:paraId="43C3471D" w14:textId="77777777" w:rsidR="00B76A5C" w:rsidRDefault="001C3154">
            <w:pPr>
              <w:pStyle w:val="Standard"/>
              <w:ind w:left="35" w:right="5"/>
              <w:jc w:val="both"/>
            </w:pPr>
            <w:r>
              <w:rPr>
                <w:szCs w:val="22"/>
              </w:rPr>
              <w:t>Ce prix rémunère forfaitairement pour l’ensemble des ouvrages de la DTCB, l’assistance permanente à l'exploitant (téléphonique, par messagerie électronique, ou par visioconférence), sans rapport ou note écrite mais pouvant intégrer un retour écrit par messagerie (avis sommaire, conseil, etc.), comme décrit dans le Cahier des Clauses Techniques Particulières.</w:t>
            </w:r>
          </w:p>
          <w:p w14:paraId="358BEEEA" w14:textId="77777777" w:rsidR="00B76A5C" w:rsidRDefault="00B76A5C">
            <w:pPr>
              <w:pStyle w:val="WW-BodyText2"/>
              <w:suppressAutoHyphens w:val="0"/>
              <w:ind w:left="35" w:right="5"/>
              <w:rPr>
                <w:lang w:eastAsia="fr-FR"/>
              </w:rPr>
            </w:pPr>
          </w:p>
          <w:p w14:paraId="54595681" w14:textId="77777777" w:rsidR="00B76A5C" w:rsidRDefault="001C3154">
            <w:pPr>
              <w:pStyle w:val="WW-BodyText2"/>
              <w:suppressAutoHyphens w:val="0"/>
              <w:ind w:left="35" w:right="5"/>
              <w:rPr>
                <w:lang w:eastAsia="fr-FR"/>
              </w:rPr>
            </w:pPr>
            <w:r>
              <w:rPr>
                <w:lang w:eastAsia="fr-FR"/>
              </w:rPr>
              <w:t>Cette assistance est plus ciblée sur le dispositif d’auscultation, et/ou l’interprétation des mesures (anomalie ou comportement non expliqué au niveau N1) …</w:t>
            </w:r>
          </w:p>
          <w:p w14:paraId="0258885B" w14:textId="77777777" w:rsidR="00B76A5C" w:rsidRDefault="00B76A5C">
            <w:pPr>
              <w:pStyle w:val="WW-BodyText2"/>
              <w:suppressAutoHyphens w:val="0"/>
              <w:ind w:left="35" w:right="5"/>
              <w:rPr>
                <w:lang w:eastAsia="fr-FR"/>
              </w:rPr>
            </w:pPr>
          </w:p>
          <w:p w14:paraId="402FACF1" w14:textId="55A3BDEC" w:rsidR="00B76A5C" w:rsidRDefault="001C3154" w:rsidP="00856A08">
            <w:pPr>
              <w:pStyle w:val="Standard"/>
              <w:ind w:left="35" w:right="5"/>
              <w:jc w:val="both"/>
              <w:rPr>
                <w:rFonts w:cs="Arial"/>
                <w:lang w:eastAsia="fr-FR"/>
              </w:rPr>
            </w:pPr>
            <w:r>
              <w:rPr>
                <w:rFonts w:cs="Arial"/>
                <w:b/>
                <w:bCs/>
                <w:szCs w:val="22"/>
              </w:rPr>
              <w:t>LE FORFAIT </w:t>
            </w:r>
          </w:p>
        </w:tc>
        <w:tc>
          <w:tcPr>
            <w:tcW w:w="17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00A611D" w14:textId="77777777" w:rsidR="00B76A5C" w:rsidRDefault="00B76A5C">
            <w:pPr>
              <w:pStyle w:val="WW-BodyText2"/>
              <w:suppressAutoHyphens w:val="0"/>
              <w:overflowPunct w:val="0"/>
              <w:autoSpaceDE w:val="0"/>
              <w:snapToGrid w:val="0"/>
              <w:rPr>
                <w:rFonts w:cs="Arial"/>
                <w:b/>
                <w:bCs/>
                <w:szCs w:val="20"/>
                <w:lang w:eastAsia="fr-FR"/>
              </w:rPr>
            </w:pPr>
          </w:p>
          <w:p w14:paraId="293C348F" w14:textId="77777777" w:rsidR="00B76A5C" w:rsidRDefault="00B76A5C">
            <w:pPr>
              <w:pStyle w:val="WW-BodyText2"/>
              <w:suppressAutoHyphens w:val="0"/>
              <w:overflowPunct w:val="0"/>
              <w:autoSpaceDE w:val="0"/>
              <w:rPr>
                <w:rFonts w:cs="Arial"/>
                <w:b/>
                <w:bCs/>
                <w:szCs w:val="20"/>
                <w:lang w:eastAsia="fr-FR"/>
              </w:rPr>
            </w:pPr>
          </w:p>
          <w:p w14:paraId="05B90D13" w14:textId="77777777" w:rsidR="00B76A5C" w:rsidRDefault="00B76A5C">
            <w:pPr>
              <w:pStyle w:val="WW-BodyText2"/>
              <w:suppressAutoHyphens w:val="0"/>
              <w:overflowPunct w:val="0"/>
              <w:autoSpaceDE w:val="0"/>
              <w:rPr>
                <w:rFonts w:cs="Arial"/>
                <w:b/>
                <w:bCs/>
                <w:szCs w:val="20"/>
                <w:lang w:eastAsia="fr-FR"/>
              </w:rPr>
            </w:pPr>
          </w:p>
          <w:p w14:paraId="273738B8" w14:textId="77777777" w:rsidR="00B76A5C" w:rsidRDefault="00B76A5C">
            <w:pPr>
              <w:pStyle w:val="WW-BodyText2"/>
              <w:suppressAutoHyphens w:val="0"/>
              <w:overflowPunct w:val="0"/>
              <w:autoSpaceDE w:val="0"/>
              <w:rPr>
                <w:rFonts w:cs="Arial"/>
                <w:b/>
                <w:bCs/>
                <w:szCs w:val="20"/>
                <w:lang w:eastAsia="fr-FR"/>
              </w:rPr>
            </w:pPr>
          </w:p>
          <w:p w14:paraId="0C87A1C5" w14:textId="77777777" w:rsidR="00B76A5C" w:rsidRDefault="00B76A5C">
            <w:pPr>
              <w:pStyle w:val="WW-BodyText2"/>
              <w:suppressAutoHyphens w:val="0"/>
              <w:overflowPunct w:val="0"/>
              <w:autoSpaceDE w:val="0"/>
              <w:rPr>
                <w:rFonts w:cs="Arial"/>
                <w:b/>
                <w:bCs/>
                <w:szCs w:val="20"/>
                <w:lang w:eastAsia="fr-FR"/>
              </w:rPr>
            </w:pPr>
          </w:p>
          <w:p w14:paraId="4A55BB83" w14:textId="77777777" w:rsidR="00B76A5C" w:rsidRDefault="00B76A5C">
            <w:pPr>
              <w:pStyle w:val="WW-BodyText2"/>
              <w:suppressAutoHyphens w:val="0"/>
              <w:overflowPunct w:val="0"/>
              <w:autoSpaceDE w:val="0"/>
              <w:rPr>
                <w:rFonts w:cs="Arial"/>
                <w:b/>
                <w:bCs/>
                <w:szCs w:val="20"/>
                <w:lang w:eastAsia="fr-FR"/>
              </w:rPr>
            </w:pPr>
          </w:p>
          <w:p w14:paraId="56076C3A" w14:textId="77777777" w:rsidR="00B76A5C" w:rsidRDefault="00B76A5C">
            <w:pPr>
              <w:pStyle w:val="WW-BodyText2"/>
              <w:suppressAutoHyphens w:val="0"/>
              <w:overflowPunct w:val="0"/>
              <w:autoSpaceDE w:val="0"/>
              <w:rPr>
                <w:rFonts w:cs="Arial"/>
                <w:b/>
                <w:bCs/>
                <w:szCs w:val="20"/>
                <w:lang w:eastAsia="fr-FR"/>
              </w:rPr>
            </w:pPr>
          </w:p>
          <w:p w14:paraId="75CFCC87" w14:textId="77777777" w:rsidR="00B76A5C" w:rsidRDefault="00B76A5C">
            <w:pPr>
              <w:pStyle w:val="WW-BodyText2"/>
              <w:suppressAutoHyphens w:val="0"/>
              <w:rPr>
                <w:rFonts w:eastAsia="Arial" w:cs="Arial"/>
                <w:szCs w:val="20"/>
                <w:lang w:eastAsia="fr-FR"/>
              </w:rPr>
            </w:pPr>
          </w:p>
          <w:p w14:paraId="3FE6409E" w14:textId="77777777" w:rsidR="00B76A5C" w:rsidRDefault="00B76A5C">
            <w:pPr>
              <w:pStyle w:val="WW-BodyText2"/>
              <w:suppressAutoHyphens w:val="0"/>
              <w:rPr>
                <w:rFonts w:eastAsia="Arial" w:cs="Arial"/>
                <w:szCs w:val="20"/>
                <w:lang w:eastAsia="fr-FR"/>
              </w:rPr>
            </w:pPr>
          </w:p>
          <w:p w14:paraId="7F49C4B0" w14:textId="77777777" w:rsidR="00B76A5C" w:rsidRDefault="00B76A5C">
            <w:pPr>
              <w:pStyle w:val="WW-BodyText2"/>
              <w:suppressAutoHyphens w:val="0"/>
              <w:rPr>
                <w:rFonts w:eastAsia="Arial" w:cs="Arial"/>
                <w:szCs w:val="20"/>
                <w:lang w:eastAsia="fr-FR"/>
              </w:rPr>
            </w:pPr>
          </w:p>
          <w:p w14:paraId="4C0B853B" w14:textId="77777777" w:rsidR="00B76A5C" w:rsidRDefault="00B76A5C">
            <w:pPr>
              <w:pStyle w:val="WW-BodyText2"/>
              <w:suppressAutoHyphens w:val="0"/>
              <w:rPr>
                <w:rFonts w:eastAsia="Arial" w:cs="Arial"/>
                <w:szCs w:val="20"/>
                <w:lang w:eastAsia="fr-FR"/>
              </w:rPr>
            </w:pPr>
          </w:p>
          <w:p w14:paraId="7102F47C" w14:textId="77777777" w:rsidR="00B76A5C" w:rsidRDefault="00B76A5C">
            <w:pPr>
              <w:pStyle w:val="WW-BodyText2"/>
              <w:suppressAutoHyphens w:val="0"/>
              <w:rPr>
                <w:rFonts w:eastAsia="Arial" w:cs="Arial"/>
                <w:szCs w:val="20"/>
                <w:lang w:eastAsia="fr-FR"/>
              </w:rPr>
            </w:pPr>
          </w:p>
          <w:p w14:paraId="196A20E6" w14:textId="77777777" w:rsidR="00B76A5C" w:rsidRDefault="00B76A5C">
            <w:pPr>
              <w:pStyle w:val="WW-BodyText2"/>
              <w:suppressAutoHyphens w:val="0"/>
              <w:rPr>
                <w:rFonts w:eastAsia="Arial" w:cs="Arial"/>
                <w:szCs w:val="20"/>
                <w:lang w:eastAsia="fr-FR"/>
              </w:rPr>
            </w:pPr>
          </w:p>
          <w:p w14:paraId="2DE11167" w14:textId="77777777" w:rsidR="00B76A5C" w:rsidRDefault="00B76A5C">
            <w:pPr>
              <w:pStyle w:val="WW-BodyText2"/>
              <w:suppressAutoHyphens w:val="0"/>
              <w:rPr>
                <w:rFonts w:eastAsia="Arial" w:cs="Arial"/>
                <w:szCs w:val="20"/>
                <w:lang w:eastAsia="fr-FR"/>
              </w:rPr>
            </w:pPr>
          </w:p>
          <w:p w14:paraId="017D016F" w14:textId="4B9C39FC" w:rsidR="00B76A5C" w:rsidRDefault="001C3154" w:rsidP="002C43B2">
            <w:pPr>
              <w:pStyle w:val="WW-BodyText2"/>
              <w:suppressAutoHyphens w:val="0"/>
              <w:spacing w:before="113"/>
              <w:rPr>
                <w:rFonts w:cs="Arial"/>
                <w:szCs w:val="20"/>
                <w:lang w:eastAsia="fr-FR"/>
              </w:rPr>
            </w:pPr>
            <w:r>
              <w:rPr>
                <w:rFonts w:eastAsia="Arial" w:cs="Arial"/>
                <w:szCs w:val="20"/>
                <w:lang w:eastAsia="fr-FR"/>
              </w:rPr>
              <w:t>………....………</w:t>
            </w:r>
            <w:r>
              <w:rPr>
                <w:rFonts w:cs="Arial"/>
                <w:szCs w:val="20"/>
                <w:lang w:eastAsia="fr-FR"/>
              </w:rPr>
              <w:t>.</w:t>
            </w:r>
          </w:p>
        </w:tc>
      </w:tr>
      <w:tr w:rsidR="00B76A5C" w14:paraId="4F5584AA" w14:textId="77777777">
        <w:trPr>
          <w:trHeight w:val="1867"/>
        </w:trPr>
        <w:tc>
          <w:tcPr>
            <w:tcW w:w="765" w:type="dxa"/>
            <w:tcBorders>
              <w:left w:val="single" w:sz="4" w:space="0" w:color="000000"/>
              <w:bottom w:val="single" w:sz="4" w:space="0" w:color="000000"/>
            </w:tcBorders>
            <w:shd w:val="clear" w:color="auto" w:fill="auto"/>
            <w:tcMar>
              <w:top w:w="0" w:type="dxa"/>
              <w:left w:w="70" w:type="dxa"/>
              <w:bottom w:w="0" w:type="dxa"/>
              <w:right w:w="70" w:type="dxa"/>
            </w:tcMar>
          </w:tcPr>
          <w:p w14:paraId="036B331D" w14:textId="77777777" w:rsidR="00B76A5C" w:rsidRDefault="00B76A5C">
            <w:pPr>
              <w:pStyle w:val="Standard"/>
              <w:snapToGrid w:val="0"/>
              <w:jc w:val="center"/>
              <w:rPr>
                <w:rFonts w:cs="Arial"/>
                <w:b/>
                <w:strike/>
                <w:szCs w:val="22"/>
              </w:rPr>
            </w:pPr>
          </w:p>
          <w:p w14:paraId="4294A375" w14:textId="77777777" w:rsidR="00B76A5C" w:rsidRDefault="001C3154">
            <w:pPr>
              <w:pStyle w:val="Standard"/>
              <w:snapToGrid w:val="0"/>
              <w:jc w:val="center"/>
              <w:rPr>
                <w:rFonts w:cs="Arial"/>
                <w:b/>
                <w:szCs w:val="22"/>
              </w:rPr>
            </w:pPr>
            <w:r>
              <w:rPr>
                <w:rFonts w:cs="Arial"/>
                <w:b/>
                <w:szCs w:val="22"/>
              </w:rPr>
              <w:t>3-2</w:t>
            </w:r>
          </w:p>
        </w:tc>
        <w:tc>
          <w:tcPr>
            <w:tcW w:w="6975" w:type="dxa"/>
            <w:tcBorders>
              <w:left w:val="single" w:sz="4" w:space="0" w:color="000000"/>
              <w:bottom w:val="single" w:sz="4" w:space="0" w:color="000000"/>
            </w:tcBorders>
            <w:shd w:val="clear" w:color="auto" w:fill="auto"/>
            <w:tcMar>
              <w:top w:w="0" w:type="dxa"/>
              <w:left w:w="70" w:type="dxa"/>
              <w:bottom w:w="0" w:type="dxa"/>
              <w:right w:w="70" w:type="dxa"/>
            </w:tcMar>
          </w:tcPr>
          <w:p w14:paraId="5B4F9F60" w14:textId="77777777" w:rsidR="00B76A5C" w:rsidRDefault="00B76A5C">
            <w:pPr>
              <w:pStyle w:val="Standard"/>
              <w:ind w:right="5"/>
              <w:jc w:val="both"/>
              <w:rPr>
                <w:szCs w:val="22"/>
              </w:rPr>
            </w:pPr>
          </w:p>
          <w:p w14:paraId="18A1FC32" w14:textId="77777777" w:rsidR="00B76A5C" w:rsidRDefault="001C3154">
            <w:pPr>
              <w:pStyle w:val="Titre1"/>
              <w:ind w:left="35" w:right="5"/>
              <w:jc w:val="both"/>
              <w:rPr>
                <w:szCs w:val="22"/>
                <w:u w:val="single"/>
              </w:rPr>
            </w:pPr>
            <w:r>
              <w:rPr>
                <w:szCs w:val="22"/>
                <w:u w:val="single"/>
              </w:rPr>
              <w:t>INTERVENTION PONCTUELLE :</w:t>
            </w:r>
          </w:p>
          <w:p w14:paraId="1954C73C" w14:textId="77777777" w:rsidR="00B76A5C" w:rsidRDefault="00B76A5C">
            <w:pPr>
              <w:pStyle w:val="Standard"/>
              <w:ind w:left="35" w:right="5"/>
              <w:jc w:val="both"/>
              <w:rPr>
                <w:rFonts w:cs="Arial"/>
                <w:szCs w:val="22"/>
              </w:rPr>
            </w:pPr>
          </w:p>
          <w:p w14:paraId="646BFDB2" w14:textId="77777777" w:rsidR="00B76A5C" w:rsidRDefault="001C3154">
            <w:pPr>
              <w:pStyle w:val="Standard"/>
              <w:ind w:left="35" w:right="5"/>
              <w:jc w:val="both"/>
            </w:pPr>
            <w:r>
              <w:rPr>
                <w:szCs w:val="22"/>
              </w:rPr>
              <w:t>Ce prix rémunère à la demi-journée et à la demande de l'exploitant, toute intervention nécessitant,</w:t>
            </w:r>
            <w:r w:rsidRPr="008D33AD">
              <w:rPr>
                <w:szCs w:val="22"/>
              </w:rPr>
              <w:t xml:space="preserve"> dans le cadre de l’assistance permanente décrite en 3.1, </w:t>
            </w:r>
            <w:r>
              <w:rPr>
                <w:szCs w:val="22"/>
              </w:rPr>
              <w:t xml:space="preserve">une analyse approfondie qui sera </w:t>
            </w:r>
            <w:r>
              <w:rPr>
                <w:szCs w:val="22"/>
                <w:u w:val="single"/>
              </w:rPr>
              <w:t>formalisée sous forme d’un rendu écrit</w:t>
            </w:r>
            <w:r>
              <w:rPr>
                <w:szCs w:val="22"/>
              </w:rPr>
              <w:t> à chaque étape (de l’intervention) : note écrite, compte-rendu, mail détaillée avec annexes éventuelles telles que : schémas explicatifs, modèles, fichiers d’analyse (Monitor ou Excel), rapport d’analyse ou d’interprétation sommaire sur une période, ou sur un profil spécifique de l’ouvrage, les conclusions et les recommandations, etc., et conformément aux prescriptions du CCTP.</w:t>
            </w:r>
          </w:p>
          <w:p w14:paraId="1DF078A6" w14:textId="77777777" w:rsidR="00B76A5C" w:rsidRDefault="00B76A5C">
            <w:pPr>
              <w:pStyle w:val="Standard"/>
              <w:ind w:left="35" w:right="5"/>
              <w:jc w:val="both"/>
            </w:pPr>
          </w:p>
          <w:p w14:paraId="2D5129C2" w14:textId="77777777" w:rsidR="00B76A5C" w:rsidRDefault="001C3154">
            <w:pPr>
              <w:pStyle w:val="Standard"/>
              <w:ind w:right="5"/>
              <w:jc w:val="both"/>
              <w:rPr>
                <w:szCs w:val="22"/>
              </w:rPr>
            </w:pPr>
            <w:r>
              <w:rPr>
                <w:szCs w:val="22"/>
              </w:rPr>
              <w:t>Dans le cas où l’affaire comprend plusieurs interventions ponctuelles, un rapport de synthèse sera remis à la fin de mission, et rappelant le contexte, les interprétations et avis intermédiaires, les conclusions, et les recommandations finales….</w:t>
            </w:r>
          </w:p>
          <w:p w14:paraId="1DBBCCD3" w14:textId="77777777" w:rsidR="00B76A5C" w:rsidRDefault="001C3154">
            <w:pPr>
              <w:pStyle w:val="WW-BodyText2"/>
              <w:suppressAutoHyphens w:val="0"/>
              <w:spacing w:before="120"/>
              <w:ind w:left="35" w:right="5"/>
              <w:rPr>
                <w:rFonts w:cs="Arial"/>
                <w:lang w:eastAsia="fr-FR"/>
              </w:rPr>
            </w:pPr>
            <w:r>
              <w:rPr>
                <w:rFonts w:cs="Arial"/>
                <w:lang w:eastAsia="fr-FR"/>
              </w:rPr>
              <w:t>Ce prix exclut les frais de déplacement.</w:t>
            </w:r>
          </w:p>
          <w:p w14:paraId="48AD69DB" w14:textId="77777777" w:rsidR="00B76A5C" w:rsidRDefault="00B76A5C">
            <w:pPr>
              <w:pStyle w:val="WW-BodyText2"/>
              <w:suppressAutoHyphens w:val="0"/>
              <w:ind w:left="35" w:right="5"/>
              <w:rPr>
                <w:lang w:eastAsia="fr-FR"/>
              </w:rPr>
            </w:pPr>
          </w:p>
          <w:p w14:paraId="3FC2E108" w14:textId="77777777" w:rsidR="00B76A5C" w:rsidRDefault="00B76A5C">
            <w:pPr>
              <w:pStyle w:val="WW-BodyText2"/>
              <w:suppressAutoHyphens w:val="0"/>
              <w:ind w:left="35" w:right="5"/>
              <w:rPr>
                <w:lang w:eastAsia="fr-FR"/>
              </w:rPr>
            </w:pPr>
          </w:p>
          <w:p w14:paraId="323FCE04" w14:textId="413EDBAA" w:rsidR="00856A08" w:rsidRDefault="001C3154" w:rsidP="00856A08">
            <w:pPr>
              <w:pStyle w:val="Standard"/>
              <w:ind w:left="35" w:right="5"/>
              <w:jc w:val="both"/>
              <w:rPr>
                <w:rFonts w:cs="Arial"/>
                <w:lang w:eastAsia="fr-FR"/>
              </w:rPr>
            </w:pPr>
            <w:r>
              <w:rPr>
                <w:rFonts w:cs="Arial"/>
                <w:b/>
                <w:bCs/>
                <w:szCs w:val="22"/>
              </w:rPr>
              <w:t>LA DEMI-JOURNÉE </w:t>
            </w:r>
          </w:p>
          <w:p w14:paraId="300A8A9C" w14:textId="05B9DD95" w:rsidR="00B76A5C" w:rsidRDefault="00B76A5C" w:rsidP="002C43B2">
            <w:pPr>
              <w:pStyle w:val="WW-BodyText2"/>
              <w:suppressAutoHyphens w:val="0"/>
              <w:spacing w:before="120"/>
              <w:ind w:left="35" w:right="5"/>
              <w:rPr>
                <w:rFonts w:cs="Arial"/>
                <w:lang w:eastAsia="fr-FR"/>
              </w:rPr>
            </w:pPr>
          </w:p>
        </w:tc>
        <w:tc>
          <w:tcPr>
            <w:tcW w:w="17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743FE4" w14:textId="77777777" w:rsidR="00B76A5C" w:rsidRDefault="00B76A5C">
            <w:pPr>
              <w:pStyle w:val="Standard"/>
            </w:pPr>
          </w:p>
          <w:p w14:paraId="49C3D0AA" w14:textId="77777777" w:rsidR="00B76A5C" w:rsidRDefault="00B76A5C">
            <w:pPr>
              <w:pStyle w:val="Standard"/>
            </w:pPr>
          </w:p>
          <w:p w14:paraId="7828E47E" w14:textId="77777777" w:rsidR="00B76A5C" w:rsidRDefault="00B76A5C">
            <w:pPr>
              <w:pStyle w:val="Standard"/>
            </w:pPr>
          </w:p>
          <w:p w14:paraId="53D2B4B3" w14:textId="77777777" w:rsidR="00B76A5C" w:rsidRDefault="00B76A5C">
            <w:pPr>
              <w:pStyle w:val="Standard"/>
            </w:pPr>
          </w:p>
          <w:p w14:paraId="556B2BD7" w14:textId="77777777" w:rsidR="00B76A5C" w:rsidRDefault="00B76A5C">
            <w:pPr>
              <w:pStyle w:val="Standard"/>
            </w:pPr>
          </w:p>
          <w:p w14:paraId="0B7DB7C4" w14:textId="77777777" w:rsidR="00B76A5C" w:rsidRDefault="00B76A5C">
            <w:pPr>
              <w:pStyle w:val="Standard"/>
            </w:pPr>
          </w:p>
          <w:p w14:paraId="70FF99D1" w14:textId="77777777" w:rsidR="00B76A5C" w:rsidRDefault="00B76A5C">
            <w:pPr>
              <w:pStyle w:val="Standard"/>
            </w:pPr>
          </w:p>
          <w:p w14:paraId="18BCC8EF" w14:textId="77777777" w:rsidR="00B76A5C" w:rsidRDefault="00B76A5C">
            <w:pPr>
              <w:pStyle w:val="Standard"/>
            </w:pPr>
          </w:p>
          <w:p w14:paraId="1D7542C8" w14:textId="77777777" w:rsidR="00B76A5C" w:rsidRDefault="00B76A5C">
            <w:pPr>
              <w:pStyle w:val="Standard"/>
            </w:pPr>
          </w:p>
          <w:p w14:paraId="368FB0D9" w14:textId="77777777" w:rsidR="00B76A5C" w:rsidRDefault="00B76A5C">
            <w:pPr>
              <w:pStyle w:val="Standard"/>
            </w:pPr>
          </w:p>
          <w:p w14:paraId="41804588" w14:textId="77777777" w:rsidR="00B76A5C" w:rsidRDefault="00B76A5C">
            <w:pPr>
              <w:pStyle w:val="Standard"/>
            </w:pPr>
          </w:p>
          <w:p w14:paraId="70F83DEE" w14:textId="77777777" w:rsidR="00B76A5C" w:rsidRDefault="00B76A5C">
            <w:pPr>
              <w:pStyle w:val="Standard"/>
              <w:rPr>
                <w:rFonts w:eastAsia="Arial"/>
              </w:rPr>
            </w:pPr>
          </w:p>
          <w:p w14:paraId="7E6CD742" w14:textId="77777777" w:rsidR="00B76A5C" w:rsidRDefault="00B76A5C">
            <w:pPr>
              <w:pStyle w:val="Standard"/>
              <w:rPr>
                <w:rFonts w:eastAsia="Arial"/>
              </w:rPr>
            </w:pPr>
          </w:p>
          <w:p w14:paraId="308AEC4C" w14:textId="77777777" w:rsidR="00B76A5C" w:rsidRDefault="00B76A5C">
            <w:pPr>
              <w:pStyle w:val="Standard"/>
              <w:rPr>
                <w:rFonts w:eastAsia="Arial"/>
              </w:rPr>
            </w:pPr>
          </w:p>
          <w:p w14:paraId="5C97FA0C" w14:textId="77777777" w:rsidR="00B76A5C" w:rsidRDefault="00B76A5C">
            <w:pPr>
              <w:pStyle w:val="Standard"/>
              <w:rPr>
                <w:rFonts w:eastAsia="Arial"/>
              </w:rPr>
            </w:pPr>
          </w:p>
          <w:p w14:paraId="4D60816A" w14:textId="77777777" w:rsidR="00B76A5C" w:rsidRDefault="00B76A5C">
            <w:pPr>
              <w:pStyle w:val="Standard"/>
              <w:rPr>
                <w:rFonts w:eastAsia="Arial"/>
              </w:rPr>
            </w:pPr>
          </w:p>
          <w:p w14:paraId="0A519E4C" w14:textId="77777777" w:rsidR="00B76A5C" w:rsidRDefault="00B76A5C">
            <w:pPr>
              <w:pStyle w:val="Standard"/>
              <w:rPr>
                <w:rFonts w:eastAsia="Arial"/>
              </w:rPr>
            </w:pPr>
          </w:p>
          <w:p w14:paraId="78327477" w14:textId="77777777" w:rsidR="00B76A5C" w:rsidRDefault="00B76A5C">
            <w:pPr>
              <w:pStyle w:val="Standard"/>
              <w:rPr>
                <w:rFonts w:eastAsia="Arial"/>
              </w:rPr>
            </w:pPr>
          </w:p>
          <w:p w14:paraId="42AAF589" w14:textId="77777777" w:rsidR="00B76A5C" w:rsidRDefault="00B76A5C">
            <w:pPr>
              <w:pStyle w:val="Standard"/>
              <w:rPr>
                <w:rFonts w:eastAsia="Arial"/>
              </w:rPr>
            </w:pPr>
          </w:p>
          <w:p w14:paraId="339A6FCC" w14:textId="77777777" w:rsidR="00B76A5C" w:rsidRDefault="00B76A5C">
            <w:pPr>
              <w:pStyle w:val="Standard"/>
              <w:rPr>
                <w:rFonts w:eastAsia="Arial"/>
              </w:rPr>
            </w:pPr>
          </w:p>
          <w:p w14:paraId="43A5F21D" w14:textId="77777777" w:rsidR="00B76A5C" w:rsidRDefault="00B76A5C">
            <w:pPr>
              <w:pStyle w:val="Standard"/>
              <w:rPr>
                <w:rFonts w:eastAsia="Arial"/>
              </w:rPr>
            </w:pPr>
          </w:p>
          <w:p w14:paraId="50462C55" w14:textId="77777777" w:rsidR="00B76A5C" w:rsidRDefault="00B76A5C">
            <w:pPr>
              <w:pStyle w:val="Standard"/>
              <w:rPr>
                <w:rFonts w:eastAsia="Arial"/>
              </w:rPr>
            </w:pPr>
          </w:p>
          <w:p w14:paraId="6C09CEF5" w14:textId="01DCCEF4" w:rsidR="00B76A5C" w:rsidRDefault="001C3154" w:rsidP="002C43B2">
            <w:pPr>
              <w:pStyle w:val="Standard"/>
            </w:pPr>
            <w:r>
              <w:rPr>
                <w:rFonts w:eastAsia="Arial"/>
              </w:rPr>
              <w:t>……….…..…...</w:t>
            </w:r>
            <w:r>
              <w:t>..</w:t>
            </w:r>
          </w:p>
        </w:tc>
      </w:tr>
    </w:tbl>
    <w:p w14:paraId="1ECF4ABF" w14:textId="77777777" w:rsidR="00B76A5C" w:rsidRDefault="00B76A5C">
      <w:pPr>
        <w:pageBreakBefore/>
      </w:pPr>
    </w:p>
    <w:p w14:paraId="117344D3" w14:textId="77777777" w:rsidR="00B76A5C" w:rsidRDefault="00B76A5C"/>
    <w:tbl>
      <w:tblPr>
        <w:tblW w:w="9525" w:type="dxa"/>
        <w:tblInd w:w="-227" w:type="dxa"/>
        <w:tblLayout w:type="fixed"/>
        <w:tblCellMar>
          <w:left w:w="10" w:type="dxa"/>
          <w:right w:w="10" w:type="dxa"/>
        </w:tblCellMar>
        <w:tblLook w:val="04A0" w:firstRow="1" w:lastRow="0" w:firstColumn="1" w:lastColumn="0" w:noHBand="0" w:noVBand="1"/>
      </w:tblPr>
      <w:tblGrid>
        <w:gridCol w:w="765"/>
        <w:gridCol w:w="6975"/>
        <w:gridCol w:w="1785"/>
      </w:tblGrid>
      <w:tr w:rsidR="00B76A5C" w14:paraId="761BA2CD" w14:textId="77777777">
        <w:trPr>
          <w:trHeight w:val="562"/>
        </w:trPr>
        <w:tc>
          <w:tcPr>
            <w:tcW w:w="765"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vAlign w:val="center"/>
          </w:tcPr>
          <w:p w14:paraId="0E24186A" w14:textId="77777777" w:rsidR="00B76A5C" w:rsidRDefault="001C3154">
            <w:pPr>
              <w:pStyle w:val="Standard"/>
              <w:snapToGrid w:val="0"/>
              <w:jc w:val="center"/>
              <w:rPr>
                <w:rFonts w:cs="Arial"/>
                <w:b/>
              </w:rPr>
            </w:pPr>
            <w:r>
              <w:rPr>
                <w:rFonts w:cs="Arial"/>
                <w:b/>
              </w:rPr>
              <w:t>N° de Prix</w:t>
            </w:r>
          </w:p>
        </w:tc>
        <w:tc>
          <w:tcPr>
            <w:tcW w:w="6975"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vAlign w:val="center"/>
          </w:tcPr>
          <w:p w14:paraId="19C9521B" w14:textId="77777777" w:rsidR="00B76A5C" w:rsidRDefault="001C3154">
            <w:pPr>
              <w:pStyle w:val="Titre2"/>
              <w:ind w:left="5" w:right="5"/>
            </w:pPr>
            <w:r>
              <w:t>Désignation du Prix</w:t>
            </w:r>
          </w:p>
          <w:p w14:paraId="5B5FA71B" w14:textId="237DEE5D" w:rsidR="00B76A5C" w:rsidRDefault="00B76A5C">
            <w:pPr>
              <w:pStyle w:val="Standard"/>
              <w:ind w:left="5" w:right="5"/>
              <w:jc w:val="center"/>
              <w:rPr>
                <w:rFonts w:cs="Arial"/>
                <w:b/>
              </w:rPr>
            </w:pPr>
          </w:p>
        </w:tc>
        <w:tc>
          <w:tcPr>
            <w:tcW w:w="1785" w:type="dxa"/>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vAlign w:val="center"/>
          </w:tcPr>
          <w:p w14:paraId="7F9A93B7" w14:textId="2161333E" w:rsidR="00B76A5C" w:rsidRDefault="001C3154">
            <w:pPr>
              <w:pStyle w:val="Standard"/>
              <w:snapToGrid w:val="0"/>
              <w:ind w:left="18" w:hanging="18"/>
              <w:jc w:val="center"/>
              <w:rPr>
                <w:rFonts w:cs="Arial"/>
                <w:b/>
              </w:rPr>
            </w:pPr>
            <w:r>
              <w:rPr>
                <w:rFonts w:cs="Arial"/>
                <w:b/>
              </w:rPr>
              <w:t xml:space="preserve">Prix </w:t>
            </w:r>
            <w:r w:rsidR="0071724D">
              <w:rPr>
                <w:rFonts w:cs="Arial"/>
                <w:b/>
              </w:rPr>
              <w:t xml:space="preserve">€ </w:t>
            </w:r>
            <w:r>
              <w:rPr>
                <w:rFonts w:cs="Arial"/>
                <w:b/>
              </w:rPr>
              <w:t>en chiffres</w:t>
            </w:r>
          </w:p>
          <w:p w14:paraId="6821DCAC" w14:textId="77777777" w:rsidR="00B76A5C" w:rsidRDefault="001C3154">
            <w:pPr>
              <w:pStyle w:val="Standard"/>
              <w:snapToGrid w:val="0"/>
              <w:ind w:left="18" w:hanging="18"/>
              <w:jc w:val="center"/>
              <w:rPr>
                <w:rFonts w:cs="Arial"/>
                <w:b/>
              </w:rPr>
            </w:pPr>
            <w:proofErr w:type="spellStart"/>
            <w:r>
              <w:rPr>
                <w:rFonts w:cs="Arial"/>
                <w:b/>
              </w:rPr>
              <w:t>H.T</w:t>
            </w:r>
            <w:proofErr w:type="spellEnd"/>
            <w:r>
              <w:rPr>
                <w:rFonts w:cs="Arial"/>
                <w:b/>
              </w:rPr>
              <w:t>.</w:t>
            </w:r>
          </w:p>
        </w:tc>
      </w:tr>
      <w:tr w:rsidR="00B76A5C" w14:paraId="3F307A17" w14:textId="77777777">
        <w:trPr>
          <w:trHeight w:val="928"/>
        </w:trPr>
        <w:tc>
          <w:tcPr>
            <w:tcW w:w="765"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1D417707" w14:textId="77777777" w:rsidR="00B76A5C" w:rsidRDefault="00B76A5C">
            <w:pPr>
              <w:pStyle w:val="Standard"/>
              <w:snapToGrid w:val="0"/>
              <w:jc w:val="center"/>
              <w:rPr>
                <w:rFonts w:cs="Arial"/>
                <w:b/>
                <w:sz w:val="20"/>
              </w:rPr>
            </w:pPr>
          </w:p>
        </w:tc>
        <w:tc>
          <w:tcPr>
            <w:tcW w:w="6975"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73801863" w14:textId="77777777" w:rsidR="00B76A5C" w:rsidRDefault="001C3154">
            <w:pPr>
              <w:pStyle w:val="Titre1"/>
              <w:ind w:left="35" w:right="-10"/>
              <w:jc w:val="center"/>
            </w:pPr>
            <w:r>
              <w:t>MISSION 4 – ASSISTANCE TECHNIQUE LORS DES VISITES DU SERVICE EN CHARGE DU CONTRÔLE DE LA SÉCURITÉ DES OUVRAGES HYDRAULIQUES</w:t>
            </w:r>
          </w:p>
        </w:tc>
        <w:tc>
          <w:tcPr>
            <w:tcW w:w="1785" w:type="dxa"/>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14:paraId="14348DCC" w14:textId="77777777" w:rsidR="00B76A5C" w:rsidRDefault="00B76A5C">
            <w:pPr>
              <w:pStyle w:val="Standard"/>
            </w:pPr>
          </w:p>
        </w:tc>
      </w:tr>
      <w:tr w:rsidR="00B76A5C" w14:paraId="22E75A2B" w14:textId="77777777" w:rsidTr="009E4C9F">
        <w:trPr>
          <w:trHeight w:val="1867"/>
        </w:trPr>
        <w:tc>
          <w:tcPr>
            <w:tcW w:w="765" w:type="dxa"/>
            <w:tcBorders>
              <w:left w:val="single" w:sz="4" w:space="0" w:color="000000"/>
              <w:bottom w:val="single" w:sz="4" w:space="0" w:color="auto"/>
            </w:tcBorders>
            <w:shd w:val="clear" w:color="auto" w:fill="auto"/>
            <w:tcMar>
              <w:top w:w="0" w:type="dxa"/>
              <w:left w:w="70" w:type="dxa"/>
              <w:bottom w:w="0" w:type="dxa"/>
              <w:right w:w="70" w:type="dxa"/>
            </w:tcMar>
          </w:tcPr>
          <w:p w14:paraId="41C899EC" w14:textId="77777777" w:rsidR="00B76A5C" w:rsidRDefault="00B76A5C">
            <w:pPr>
              <w:pStyle w:val="Standard"/>
              <w:snapToGrid w:val="0"/>
              <w:jc w:val="center"/>
              <w:rPr>
                <w:rFonts w:cs="Arial"/>
                <w:b/>
                <w:szCs w:val="22"/>
              </w:rPr>
            </w:pPr>
          </w:p>
          <w:p w14:paraId="47C5DD35" w14:textId="77777777" w:rsidR="00B76A5C" w:rsidRDefault="001C3154">
            <w:pPr>
              <w:pStyle w:val="Standard"/>
              <w:snapToGrid w:val="0"/>
              <w:jc w:val="center"/>
              <w:rPr>
                <w:rFonts w:cs="Arial"/>
                <w:b/>
                <w:szCs w:val="22"/>
              </w:rPr>
            </w:pPr>
            <w:r>
              <w:rPr>
                <w:rFonts w:cs="Arial"/>
                <w:b/>
                <w:szCs w:val="22"/>
              </w:rPr>
              <w:t>4-1</w:t>
            </w:r>
          </w:p>
        </w:tc>
        <w:tc>
          <w:tcPr>
            <w:tcW w:w="6975" w:type="dxa"/>
            <w:tcBorders>
              <w:left w:val="single" w:sz="4" w:space="0" w:color="000000"/>
              <w:bottom w:val="single" w:sz="4" w:space="0" w:color="auto"/>
            </w:tcBorders>
            <w:shd w:val="clear" w:color="auto" w:fill="auto"/>
            <w:tcMar>
              <w:top w:w="0" w:type="dxa"/>
              <w:left w:w="70" w:type="dxa"/>
              <w:bottom w:w="0" w:type="dxa"/>
              <w:right w:w="70" w:type="dxa"/>
            </w:tcMar>
          </w:tcPr>
          <w:p w14:paraId="0CC4185E" w14:textId="77777777" w:rsidR="00B76A5C" w:rsidRDefault="00B76A5C">
            <w:pPr>
              <w:pStyle w:val="Standard"/>
              <w:ind w:right="5"/>
              <w:jc w:val="both"/>
              <w:rPr>
                <w:szCs w:val="22"/>
              </w:rPr>
            </w:pPr>
          </w:p>
          <w:p w14:paraId="39146567" w14:textId="5F585005" w:rsidR="00BC7573" w:rsidRDefault="00BC7573" w:rsidP="00BC7573">
            <w:pPr>
              <w:pStyle w:val="Titre1"/>
              <w:ind w:left="35" w:right="5"/>
              <w:jc w:val="both"/>
            </w:pPr>
            <w:r>
              <w:rPr>
                <w:szCs w:val="22"/>
                <w:u w:val="single"/>
              </w:rPr>
              <w:t xml:space="preserve">ASSISTANCE LORS DE VISITES D’INSPECTION </w:t>
            </w:r>
            <w:r w:rsidRPr="00BC7573">
              <w:rPr>
                <w:szCs w:val="22"/>
                <w:u w:val="single"/>
              </w:rPr>
              <w:t>:</w:t>
            </w:r>
          </w:p>
          <w:p w14:paraId="24D37EC1" w14:textId="77777777" w:rsidR="00BC7573" w:rsidRDefault="00BC7573">
            <w:pPr>
              <w:pStyle w:val="Standard"/>
              <w:ind w:right="5"/>
              <w:jc w:val="both"/>
              <w:rPr>
                <w:szCs w:val="22"/>
              </w:rPr>
            </w:pPr>
          </w:p>
          <w:p w14:paraId="59E78705" w14:textId="082B4C1F" w:rsidR="00B76A5C" w:rsidRDefault="001C3154">
            <w:pPr>
              <w:pStyle w:val="Standard"/>
              <w:ind w:right="5"/>
              <w:jc w:val="both"/>
            </w:pPr>
            <w:r>
              <w:rPr>
                <w:szCs w:val="22"/>
              </w:rPr>
              <w:t>Ce prix rémunère à la journée l’assistance au maître d’ouvrage lors de la visite réglementaire du service en charge du contrôle de la sécurité des ouvrages hydrauliques</w:t>
            </w:r>
            <w:r w:rsidR="00BA361A">
              <w:rPr>
                <w:szCs w:val="22"/>
              </w:rPr>
              <w:t xml:space="preserve">, </w:t>
            </w:r>
            <w:r>
              <w:rPr>
                <w:szCs w:val="22"/>
              </w:rPr>
              <w:t xml:space="preserve">des barrages-réservoirs, </w:t>
            </w:r>
            <w:r w:rsidR="00BA361A">
              <w:rPr>
                <w:rFonts w:cs="Arial"/>
              </w:rPr>
              <w:t xml:space="preserve">des barrages latéraux de biefs de canaux, et des </w:t>
            </w:r>
            <w:r>
              <w:rPr>
                <w:szCs w:val="22"/>
              </w:rPr>
              <w:t>barrages de navigation pendant toute la durée du marché, comme décrit dans le Cahier des Clauses Techniques Particulières.</w:t>
            </w:r>
          </w:p>
          <w:p w14:paraId="22339F7D" w14:textId="77777777" w:rsidR="00B76A5C" w:rsidRDefault="001C3154">
            <w:pPr>
              <w:pStyle w:val="Corpsdetexte2"/>
              <w:suppressAutoHyphens w:val="0"/>
              <w:spacing w:before="120"/>
              <w:ind w:right="5"/>
              <w:rPr>
                <w:rFonts w:cs="Arial"/>
              </w:rPr>
            </w:pPr>
            <w:r>
              <w:rPr>
                <w:rFonts w:cs="Arial"/>
              </w:rPr>
              <w:t>Ce prix inclut les frais de déplacement.</w:t>
            </w:r>
          </w:p>
          <w:p w14:paraId="317A3BA1" w14:textId="77777777" w:rsidR="00B76A5C" w:rsidRDefault="00B76A5C">
            <w:pPr>
              <w:pStyle w:val="WW-BodyText2"/>
              <w:suppressAutoHyphens w:val="0"/>
              <w:ind w:left="35" w:right="5"/>
              <w:rPr>
                <w:lang w:eastAsia="fr-FR"/>
              </w:rPr>
            </w:pPr>
          </w:p>
          <w:p w14:paraId="33634765" w14:textId="6059DBB8" w:rsidR="00B76A5C" w:rsidRDefault="001C3154" w:rsidP="0071724D">
            <w:pPr>
              <w:pStyle w:val="Standard"/>
              <w:ind w:left="35" w:right="5"/>
              <w:jc w:val="both"/>
              <w:rPr>
                <w:rFonts w:cs="Arial"/>
                <w:lang w:eastAsia="fr-FR"/>
              </w:rPr>
            </w:pPr>
            <w:r>
              <w:rPr>
                <w:rFonts w:cs="Arial"/>
                <w:b/>
                <w:bCs/>
                <w:szCs w:val="22"/>
              </w:rPr>
              <w:t>LA JOURNÉE </w:t>
            </w:r>
          </w:p>
        </w:tc>
        <w:tc>
          <w:tcPr>
            <w:tcW w:w="1785" w:type="dxa"/>
            <w:tcBorders>
              <w:left w:val="single" w:sz="4" w:space="0" w:color="000000"/>
              <w:bottom w:val="single" w:sz="4" w:space="0" w:color="auto"/>
              <w:right w:val="single" w:sz="4" w:space="0" w:color="000000"/>
            </w:tcBorders>
            <w:shd w:val="clear" w:color="auto" w:fill="auto"/>
            <w:tcMar>
              <w:top w:w="0" w:type="dxa"/>
              <w:left w:w="70" w:type="dxa"/>
              <w:bottom w:w="0" w:type="dxa"/>
              <w:right w:w="70" w:type="dxa"/>
            </w:tcMar>
          </w:tcPr>
          <w:p w14:paraId="02B6BBFF" w14:textId="77777777" w:rsidR="00B76A5C" w:rsidRDefault="00B76A5C">
            <w:pPr>
              <w:pStyle w:val="WW-BodyText2"/>
              <w:suppressAutoHyphens w:val="0"/>
              <w:overflowPunct w:val="0"/>
              <w:autoSpaceDE w:val="0"/>
              <w:snapToGrid w:val="0"/>
              <w:rPr>
                <w:rFonts w:cs="Arial"/>
                <w:b/>
                <w:bCs/>
                <w:szCs w:val="20"/>
                <w:lang w:eastAsia="fr-FR"/>
              </w:rPr>
            </w:pPr>
          </w:p>
          <w:p w14:paraId="3756D1FF" w14:textId="77777777" w:rsidR="00B76A5C" w:rsidRDefault="00B76A5C">
            <w:pPr>
              <w:pStyle w:val="WW-BodyText2"/>
              <w:suppressAutoHyphens w:val="0"/>
              <w:overflowPunct w:val="0"/>
              <w:autoSpaceDE w:val="0"/>
              <w:rPr>
                <w:rFonts w:cs="Arial"/>
                <w:b/>
                <w:bCs/>
                <w:szCs w:val="20"/>
                <w:lang w:eastAsia="fr-FR"/>
              </w:rPr>
            </w:pPr>
          </w:p>
          <w:p w14:paraId="18C2EB7F" w14:textId="77777777" w:rsidR="00B76A5C" w:rsidRDefault="00B76A5C">
            <w:pPr>
              <w:pStyle w:val="WW-BodyText2"/>
              <w:suppressAutoHyphens w:val="0"/>
              <w:overflowPunct w:val="0"/>
              <w:autoSpaceDE w:val="0"/>
              <w:rPr>
                <w:rFonts w:cs="Arial"/>
                <w:b/>
                <w:bCs/>
                <w:szCs w:val="20"/>
                <w:lang w:eastAsia="fr-FR"/>
              </w:rPr>
            </w:pPr>
          </w:p>
          <w:p w14:paraId="08D13909" w14:textId="77777777" w:rsidR="00B76A5C" w:rsidRDefault="00B76A5C">
            <w:pPr>
              <w:pStyle w:val="WW-BodyText2"/>
              <w:suppressAutoHyphens w:val="0"/>
              <w:overflowPunct w:val="0"/>
              <w:autoSpaceDE w:val="0"/>
              <w:rPr>
                <w:rFonts w:cs="Arial"/>
                <w:b/>
                <w:bCs/>
                <w:szCs w:val="20"/>
                <w:lang w:eastAsia="fr-FR"/>
              </w:rPr>
            </w:pPr>
          </w:p>
          <w:p w14:paraId="5D85D633" w14:textId="77777777" w:rsidR="00B76A5C" w:rsidRDefault="00B76A5C">
            <w:pPr>
              <w:pStyle w:val="WW-BodyText2"/>
              <w:suppressAutoHyphens w:val="0"/>
              <w:overflowPunct w:val="0"/>
              <w:autoSpaceDE w:val="0"/>
              <w:rPr>
                <w:rFonts w:cs="Arial"/>
                <w:b/>
                <w:bCs/>
                <w:szCs w:val="20"/>
                <w:lang w:eastAsia="fr-FR"/>
              </w:rPr>
            </w:pPr>
          </w:p>
          <w:p w14:paraId="72774AC0" w14:textId="77777777" w:rsidR="00B76A5C" w:rsidRDefault="00B76A5C">
            <w:pPr>
              <w:pStyle w:val="WW-BodyText2"/>
              <w:suppressAutoHyphens w:val="0"/>
              <w:overflowPunct w:val="0"/>
              <w:autoSpaceDE w:val="0"/>
              <w:rPr>
                <w:rFonts w:cs="Arial"/>
                <w:b/>
                <w:bCs/>
                <w:szCs w:val="20"/>
                <w:lang w:eastAsia="fr-FR"/>
              </w:rPr>
            </w:pPr>
          </w:p>
          <w:p w14:paraId="657B9AFD" w14:textId="77777777" w:rsidR="00B76A5C" w:rsidRDefault="00B76A5C">
            <w:pPr>
              <w:pStyle w:val="WW-BodyText2"/>
              <w:suppressAutoHyphens w:val="0"/>
              <w:overflowPunct w:val="0"/>
              <w:autoSpaceDE w:val="0"/>
              <w:rPr>
                <w:rFonts w:cs="Arial"/>
                <w:b/>
                <w:bCs/>
                <w:szCs w:val="20"/>
                <w:lang w:eastAsia="fr-FR"/>
              </w:rPr>
            </w:pPr>
          </w:p>
          <w:p w14:paraId="51F5C3D6" w14:textId="77777777" w:rsidR="00B76A5C" w:rsidRDefault="00B76A5C">
            <w:pPr>
              <w:pStyle w:val="WW-BodyText2"/>
              <w:suppressAutoHyphens w:val="0"/>
              <w:rPr>
                <w:rFonts w:eastAsia="Arial" w:cs="Arial"/>
                <w:szCs w:val="20"/>
                <w:lang w:eastAsia="fr-FR"/>
              </w:rPr>
            </w:pPr>
          </w:p>
          <w:p w14:paraId="5C66C01B" w14:textId="77777777" w:rsidR="00B76A5C" w:rsidRDefault="00B76A5C">
            <w:pPr>
              <w:pStyle w:val="WW-BodyText2"/>
              <w:suppressAutoHyphens w:val="0"/>
              <w:rPr>
                <w:rFonts w:eastAsia="Arial" w:cs="Arial"/>
                <w:szCs w:val="20"/>
                <w:lang w:eastAsia="fr-FR"/>
              </w:rPr>
            </w:pPr>
          </w:p>
          <w:p w14:paraId="1A04B7B8" w14:textId="77777777" w:rsidR="00206591" w:rsidRDefault="00206591">
            <w:pPr>
              <w:pStyle w:val="WW-BodyText2"/>
              <w:suppressAutoHyphens w:val="0"/>
              <w:rPr>
                <w:rFonts w:eastAsia="Arial" w:cs="Arial"/>
                <w:szCs w:val="20"/>
                <w:lang w:eastAsia="fr-FR"/>
              </w:rPr>
            </w:pPr>
          </w:p>
          <w:p w14:paraId="6793B0F1" w14:textId="77777777" w:rsidR="00206591" w:rsidRDefault="00206591">
            <w:pPr>
              <w:pStyle w:val="WW-BodyText2"/>
              <w:suppressAutoHyphens w:val="0"/>
              <w:rPr>
                <w:rFonts w:eastAsia="Arial" w:cs="Arial"/>
                <w:szCs w:val="20"/>
                <w:lang w:eastAsia="fr-FR"/>
              </w:rPr>
            </w:pPr>
          </w:p>
          <w:p w14:paraId="6B6A7D36" w14:textId="77777777" w:rsidR="002C43B2" w:rsidRDefault="002C43B2">
            <w:pPr>
              <w:pStyle w:val="WW-BodyText2"/>
              <w:suppressAutoHyphens w:val="0"/>
              <w:rPr>
                <w:rFonts w:eastAsia="Arial" w:cs="Arial"/>
                <w:szCs w:val="20"/>
                <w:lang w:eastAsia="fr-FR"/>
              </w:rPr>
            </w:pPr>
          </w:p>
          <w:p w14:paraId="5C2C19D1" w14:textId="6F526671" w:rsidR="00B76A5C" w:rsidRDefault="001C3154" w:rsidP="002C43B2">
            <w:pPr>
              <w:pStyle w:val="WW-BodyText2"/>
              <w:suppressAutoHyphens w:val="0"/>
              <w:rPr>
                <w:rFonts w:cs="Arial"/>
                <w:szCs w:val="20"/>
                <w:lang w:eastAsia="fr-FR"/>
              </w:rPr>
            </w:pPr>
            <w:r>
              <w:rPr>
                <w:rFonts w:eastAsia="Arial" w:cs="Arial"/>
                <w:szCs w:val="20"/>
                <w:lang w:eastAsia="fr-FR"/>
              </w:rPr>
              <w:t>………....………</w:t>
            </w:r>
            <w:r>
              <w:rPr>
                <w:rFonts w:cs="Arial"/>
                <w:szCs w:val="20"/>
                <w:lang w:eastAsia="fr-FR"/>
              </w:rPr>
              <w:t>.</w:t>
            </w:r>
          </w:p>
        </w:tc>
      </w:tr>
      <w:tr w:rsidR="009E4C9F" w14:paraId="5F4FD5F0" w14:textId="77777777" w:rsidTr="009E4C9F">
        <w:trPr>
          <w:trHeight w:val="1867"/>
        </w:trPr>
        <w:tc>
          <w:tcPr>
            <w:tcW w:w="765" w:type="dxa"/>
            <w:tcBorders>
              <w:top w:val="single" w:sz="4" w:space="0" w:color="auto"/>
              <w:left w:val="single" w:sz="4" w:space="0" w:color="000000"/>
              <w:bottom w:val="single" w:sz="4" w:space="0" w:color="000000"/>
            </w:tcBorders>
            <w:shd w:val="clear" w:color="auto" w:fill="auto"/>
            <w:tcMar>
              <w:top w:w="0" w:type="dxa"/>
              <w:left w:w="70" w:type="dxa"/>
              <w:bottom w:w="0" w:type="dxa"/>
              <w:right w:w="70" w:type="dxa"/>
            </w:tcMar>
          </w:tcPr>
          <w:p w14:paraId="787B5978" w14:textId="77777777" w:rsidR="009E4C9F" w:rsidRPr="000F0F2A" w:rsidRDefault="009E4C9F" w:rsidP="006B2E2E">
            <w:pPr>
              <w:pStyle w:val="Standard"/>
              <w:snapToGrid w:val="0"/>
              <w:jc w:val="center"/>
              <w:rPr>
                <w:rFonts w:cs="Arial"/>
                <w:b/>
                <w:szCs w:val="22"/>
              </w:rPr>
            </w:pPr>
          </w:p>
          <w:p w14:paraId="2F243BF8" w14:textId="77773F8D" w:rsidR="009E4C9F" w:rsidRPr="000F0F2A" w:rsidRDefault="009E4C9F" w:rsidP="006B2E2E">
            <w:pPr>
              <w:pStyle w:val="Standard"/>
              <w:snapToGrid w:val="0"/>
              <w:jc w:val="center"/>
              <w:rPr>
                <w:rFonts w:cs="Arial"/>
                <w:b/>
                <w:szCs w:val="22"/>
              </w:rPr>
            </w:pPr>
            <w:r w:rsidRPr="000F0F2A">
              <w:rPr>
                <w:rFonts w:cs="Arial"/>
                <w:b/>
                <w:szCs w:val="22"/>
              </w:rPr>
              <w:t>4-2</w:t>
            </w:r>
          </w:p>
        </w:tc>
        <w:tc>
          <w:tcPr>
            <w:tcW w:w="6975" w:type="dxa"/>
            <w:tcBorders>
              <w:top w:val="single" w:sz="4" w:space="0" w:color="auto"/>
              <w:left w:val="single" w:sz="4" w:space="0" w:color="000000"/>
              <w:bottom w:val="single" w:sz="4" w:space="0" w:color="000000"/>
            </w:tcBorders>
            <w:shd w:val="clear" w:color="auto" w:fill="auto"/>
            <w:tcMar>
              <w:top w:w="0" w:type="dxa"/>
              <w:left w:w="70" w:type="dxa"/>
              <w:bottom w:w="0" w:type="dxa"/>
              <w:right w:w="70" w:type="dxa"/>
            </w:tcMar>
          </w:tcPr>
          <w:p w14:paraId="1C1D57D0" w14:textId="77777777" w:rsidR="009E4C9F" w:rsidRPr="000F0F2A" w:rsidRDefault="009E4C9F" w:rsidP="006B2E2E">
            <w:pPr>
              <w:pStyle w:val="Standard"/>
              <w:ind w:right="5"/>
              <w:jc w:val="both"/>
              <w:rPr>
                <w:szCs w:val="22"/>
              </w:rPr>
            </w:pPr>
          </w:p>
          <w:p w14:paraId="35BA269B" w14:textId="59E0C1C2" w:rsidR="00BC7573" w:rsidRPr="000F0F2A" w:rsidRDefault="002C43B2" w:rsidP="00BC7573">
            <w:pPr>
              <w:pStyle w:val="Titre1"/>
              <w:ind w:left="35" w:right="5"/>
              <w:jc w:val="both"/>
            </w:pPr>
            <w:r w:rsidRPr="000F0F2A">
              <w:rPr>
                <w:szCs w:val="22"/>
                <w:u w:val="single"/>
              </w:rPr>
              <w:t>RÉALISATION</w:t>
            </w:r>
            <w:r w:rsidR="00BC7573" w:rsidRPr="000F0F2A">
              <w:rPr>
                <w:szCs w:val="22"/>
                <w:u w:val="single"/>
              </w:rPr>
              <w:t xml:space="preserve"> D’UN RAPPORT </w:t>
            </w:r>
            <w:r w:rsidRPr="000F0F2A">
              <w:rPr>
                <w:szCs w:val="22"/>
                <w:u w:val="single"/>
              </w:rPr>
              <w:t>INTERMÉDIAIRE</w:t>
            </w:r>
            <w:r w:rsidR="009978B7" w:rsidRPr="000F0F2A">
              <w:rPr>
                <w:szCs w:val="22"/>
                <w:u w:val="single"/>
              </w:rPr>
              <w:t xml:space="preserve"> </w:t>
            </w:r>
            <w:r w:rsidR="006A5F70">
              <w:rPr>
                <w:szCs w:val="22"/>
                <w:u w:val="single"/>
              </w:rPr>
              <w:t xml:space="preserve">POUR </w:t>
            </w:r>
            <w:r w:rsidR="00AA3669">
              <w:rPr>
                <w:szCs w:val="22"/>
                <w:u w:val="single"/>
              </w:rPr>
              <w:t xml:space="preserve">MISE A JOUR DE </w:t>
            </w:r>
            <w:r>
              <w:rPr>
                <w:szCs w:val="22"/>
                <w:u w:val="single"/>
              </w:rPr>
              <w:t>DONNÉES</w:t>
            </w:r>
            <w:r w:rsidR="00AA3669">
              <w:rPr>
                <w:szCs w:val="22"/>
                <w:u w:val="single"/>
              </w:rPr>
              <w:t xml:space="preserve"> </w:t>
            </w:r>
            <w:r>
              <w:rPr>
                <w:szCs w:val="22"/>
                <w:u w:val="single"/>
              </w:rPr>
              <w:t>D’AUSCULTATION</w:t>
            </w:r>
            <w:r w:rsidRPr="000F0F2A">
              <w:rPr>
                <w:szCs w:val="22"/>
                <w:u w:val="single"/>
              </w:rPr>
              <w:t xml:space="preserve"> :</w:t>
            </w:r>
          </w:p>
          <w:p w14:paraId="3A880817" w14:textId="77777777" w:rsidR="00BC7573" w:rsidRPr="000F0F2A" w:rsidRDefault="00BC7573" w:rsidP="006B2E2E">
            <w:pPr>
              <w:pStyle w:val="Standard"/>
              <w:ind w:right="5"/>
              <w:jc w:val="both"/>
              <w:rPr>
                <w:szCs w:val="22"/>
              </w:rPr>
            </w:pPr>
          </w:p>
          <w:p w14:paraId="5F3F3FD6" w14:textId="7EB4BA29" w:rsidR="009978B7" w:rsidRPr="000F0F2A" w:rsidRDefault="009978B7" w:rsidP="006B2E2E">
            <w:pPr>
              <w:pStyle w:val="Standard"/>
              <w:ind w:right="5"/>
              <w:jc w:val="both"/>
              <w:rPr>
                <w:szCs w:val="22"/>
              </w:rPr>
            </w:pPr>
            <w:r w:rsidRPr="000F0F2A">
              <w:rPr>
                <w:b/>
                <w:bCs/>
                <w:i/>
                <w:iCs/>
                <w:szCs w:val="22"/>
                <w:u w:val="single"/>
              </w:rPr>
              <w:t>Nota </w:t>
            </w:r>
            <w:r w:rsidRPr="000F0F2A">
              <w:rPr>
                <w:szCs w:val="22"/>
              </w:rPr>
              <w:t>: Pour des ouvrages de classe B ou C notamment, il pourra être demandé au titulaire de produire un rapport ou note intermédiaire (à mi-échéance réglementaire par exemple) relati</w:t>
            </w:r>
            <w:r w:rsidR="00065497" w:rsidRPr="000F0F2A">
              <w:rPr>
                <w:szCs w:val="22"/>
              </w:rPr>
              <w:t>fs</w:t>
            </w:r>
            <w:r w:rsidRPr="000F0F2A">
              <w:rPr>
                <w:szCs w:val="22"/>
              </w:rPr>
              <w:t xml:space="preserve"> à l’exploitation et l’interprétation de données récentes d’auscultation réalisées post-dernier rapport d’auscultation</w:t>
            </w:r>
            <w:r w:rsidR="008A6BA2" w:rsidRPr="000F0F2A">
              <w:rPr>
                <w:szCs w:val="22"/>
              </w:rPr>
              <w:t>.</w:t>
            </w:r>
          </w:p>
          <w:p w14:paraId="67F2ACA5" w14:textId="5C33CBDF" w:rsidR="00BC7573" w:rsidRPr="000F0F2A" w:rsidRDefault="00BC7573" w:rsidP="006B2E2E">
            <w:pPr>
              <w:pStyle w:val="Standard"/>
              <w:ind w:right="5"/>
              <w:jc w:val="both"/>
              <w:rPr>
                <w:szCs w:val="22"/>
              </w:rPr>
            </w:pPr>
          </w:p>
          <w:p w14:paraId="2CBE7B50" w14:textId="115E0DB6" w:rsidR="009E4C9F" w:rsidRPr="000F0F2A" w:rsidRDefault="009E4C9F" w:rsidP="006B2E2E">
            <w:pPr>
              <w:pStyle w:val="Standard"/>
              <w:ind w:right="5"/>
              <w:jc w:val="both"/>
            </w:pPr>
            <w:r w:rsidRPr="000F0F2A">
              <w:rPr>
                <w:szCs w:val="22"/>
              </w:rPr>
              <w:t xml:space="preserve">Ce prix rémunère à </w:t>
            </w:r>
            <w:r w:rsidR="009978B7" w:rsidRPr="000F0F2A">
              <w:rPr>
                <w:szCs w:val="22"/>
              </w:rPr>
              <w:t xml:space="preserve">l’unité la réalisation d’une note </w:t>
            </w:r>
            <w:r w:rsidR="00474F9E" w:rsidRPr="000F0F2A">
              <w:rPr>
                <w:szCs w:val="22"/>
              </w:rPr>
              <w:t xml:space="preserve">d’analyse </w:t>
            </w:r>
            <w:r w:rsidR="009978B7" w:rsidRPr="000F0F2A">
              <w:rPr>
                <w:szCs w:val="22"/>
              </w:rPr>
              <w:t>ou rapport</w:t>
            </w:r>
            <w:r w:rsidR="008A6BA2" w:rsidRPr="000F0F2A">
              <w:rPr>
                <w:szCs w:val="22"/>
              </w:rPr>
              <w:t xml:space="preserve"> (no</w:t>
            </w:r>
            <w:r w:rsidR="00065497" w:rsidRPr="000F0F2A">
              <w:rPr>
                <w:szCs w:val="22"/>
              </w:rPr>
              <w:t>n formalisé</w:t>
            </w:r>
            <w:r w:rsidR="008A6BA2" w:rsidRPr="000F0F2A">
              <w:rPr>
                <w:szCs w:val="22"/>
              </w:rPr>
              <w:t>)</w:t>
            </w:r>
            <w:r w:rsidR="009978B7" w:rsidRPr="000F0F2A">
              <w:rPr>
                <w:szCs w:val="22"/>
              </w:rPr>
              <w:t xml:space="preserve"> pour une mise à jour des </w:t>
            </w:r>
            <w:r w:rsidR="008A6BA2" w:rsidRPr="000F0F2A">
              <w:rPr>
                <w:szCs w:val="22"/>
              </w:rPr>
              <w:t>données d’auscultation</w:t>
            </w:r>
            <w:r w:rsidRPr="000F0F2A">
              <w:rPr>
                <w:szCs w:val="22"/>
              </w:rPr>
              <w:t xml:space="preserve"> </w:t>
            </w:r>
            <w:r w:rsidR="008A6BA2" w:rsidRPr="000F0F2A">
              <w:rPr>
                <w:szCs w:val="22"/>
              </w:rPr>
              <w:t xml:space="preserve">(suivi de fuites, évolution de la piézométrie, </w:t>
            </w:r>
            <w:r w:rsidR="00065497" w:rsidRPr="000F0F2A">
              <w:rPr>
                <w:szCs w:val="22"/>
              </w:rPr>
              <w:t xml:space="preserve">intégration de nouvelles données topographiques, </w:t>
            </w:r>
            <w:r w:rsidR="008A6BA2" w:rsidRPr="000F0F2A">
              <w:rPr>
                <w:szCs w:val="22"/>
              </w:rPr>
              <w:t>etc.)</w:t>
            </w:r>
            <w:r w:rsidR="00A66516" w:rsidRPr="000F0F2A">
              <w:rPr>
                <w:szCs w:val="22"/>
              </w:rPr>
              <w:t xml:space="preserve"> et comprenant l’intégration des éléments explicatifs en vue de la bonne compréhension du rapport (schémas, graphiques, modèles de calcul intermédiaires</w:t>
            </w:r>
            <w:r w:rsidR="00474F9E" w:rsidRPr="000F0F2A">
              <w:rPr>
                <w:szCs w:val="22"/>
              </w:rPr>
              <w:t>)</w:t>
            </w:r>
            <w:r w:rsidR="00A66516" w:rsidRPr="000F0F2A">
              <w:rPr>
                <w:szCs w:val="22"/>
              </w:rPr>
              <w:t>, interprétation, et conclusions de l’analyse</w:t>
            </w:r>
            <w:r w:rsidRPr="000F0F2A">
              <w:rPr>
                <w:szCs w:val="22"/>
              </w:rPr>
              <w:t>.</w:t>
            </w:r>
          </w:p>
          <w:p w14:paraId="299EC8DE" w14:textId="77777777" w:rsidR="009E4C9F" w:rsidRPr="000F0F2A" w:rsidRDefault="009E4C9F" w:rsidP="006B2E2E">
            <w:pPr>
              <w:pStyle w:val="WW-BodyText2"/>
              <w:suppressAutoHyphens w:val="0"/>
              <w:ind w:left="35" w:right="5"/>
              <w:rPr>
                <w:lang w:eastAsia="fr-FR"/>
              </w:rPr>
            </w:pPr>
          </w:p>
          <w:p w14:paraId="76E8B9AB" w14:textId="713AB50F" w:rsidR="009E4C9F" w:rsidRPr="000F0F2A" w:rsidRDefault="009E4C9F" w:rsidP="0071724D">
            <w:pPr>
              <w:pStyle w:val="Standard"/>
              <w:ind w:left="35" w:right="5"/>
              <w:jc w:val="both"/>
              <w:rPr>
                <w:rFonts w:cs="Arial"/>
                <w:lang w:eastAsia="fr-FR"/>
              </w:rPr>
            </w:pPr>
            <w:r w:rsidRPr="000F0F2A">
              <w:rPr>
                <w:rFonts w:cs="Arial"/>
                <w:b/>
                <w:bCs/>
                <w:szCs w:val="22"/>
              </w:rPr>
              <w:t>L</w:t>
            </w:r>
            <w:r w:rsidR="00474F9E" w:rsidRPr="000F0F2A">
              <w:rPr>
                <w:rFonts w:cs="Arial"/>
                <w:b/>
                <w:bCs/>
                <w:szCs w:val="22"/>
              </w:rPr>
              <w:t>’</w:t>
            </w:r>
            <w:r w:rsidR="002C43B2" w:rsidRPr="000F0F2A">
              <w:rPr>
                <w:rFonts w:cs="Arial"/>
                <w:b/>
                <w:bCs/>
                <w:szCs w:val="22"/>
              </w:rPr>
              <w:t>UNITÉ</w:t>
            </w:r>
            <w:r w:rsidRPr="000F0F2A">
              <w:rPr>
                <w:rFonts w:cs="Arial"/>
                <w:b/>
                <w:bCs/>
                <w:szCs w:val="22"/>
              </w:rPr>
              <w:t> </w:t>
            </w:r>
          </w:p>
        </w:tc>
        <w:tc>
          <w:tcPr>
            <w:tcW w:w="1785" w:type="dxa"/>
            <w:tcBorders>
              <w:top w:val="single" w:sz="4" w:space="0" w:color="auto"/>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927D5EC" w14:textId="77777777" w:rsidR="009E4C9F" w:rsidRDefault="009E4C9F" w:rsidP="006B2E2E">
            <w:pPr>
              <w:pStyle w:val="WW-BodyText2"/>
              <w:suppressAutoHyphens w:val="0"/>
              <w:overflowPunct w:val="0"/>
              <w:autoSpaceDE w:val="0"/>
              <w:snapToGrid w:val="0"/>
              <w:rPr>
                <w:rFonts w:cs="Arial"/>
                <w:b/>
                <w:bCs/>
                <w:szCs w:val="20"/>
                <w:lang w:eastAsia="fr-FR"/>
              </w:rPr>
            </w:pPr>
          </w:p>
          <w:p w14:paraId="6846A1DD" w14:textId="77777777" w:rsidR="009E4C9F" w:rsidRDefault="009E4C9F" w:rsidP="006B2E2E">
            <w:pPr>
              <w:pStyle w:val="WW-BodyText2"/>
              <w:suppressAutoHyphens w:val="0"/>
              <w:overflowPunct w:val="0"/>
              <w:autoSpaceDE w:val="0"/>
              <w:rPr>
                <w:rFonts w:cs="Arial"/>
                <w:b/>
                <w:bCs/>
                <w:szCs w:val="20"/>
                <w:lang w:eastAsia="fr-FR"/>
              </w:rPr>
            </w:pPr>
          </w:p>
          <w:p w14:paraId="78BC8109" w14:textId="77777777" w:rsidR="009E4C9F" w:rsidRDefault="009E4C9F" w:rsidP="006B2E2E">
            <w:pPr>
              <w:pStyle w:val="WW-BodyText2"/>
              <w:suppressAutoHyphens w:val="0"/>
              <w:overflowPunct w:val="0"/>
              <w:autoSpaceDE w:val="0"/>
              <w:rPr>
                <w:rFonts w:cs="Arial"/>
                <w:b/>
                <w:bCs/>
                <w:szCs w:val="20"/>
                <w:lang w:eastAsia="fr-FR"/>
              </w:rPr>
            </w:pPr>
          </w:p>
          <w:p w14:paraId="72AF29BB" w14:textId="77777777" w:rsidR="009E4C9F" w:rsidRDefault="009E4C9F" w:rsidP="006B2E2E">
            <w:pPr>
              <w:pStyle w:val="WW-BodyText2"/>
              <w:suppressAutoHyphens w:val="0"/>
              <w:overflowPunct w:val="0"/>
              <w:autoSpaceDE w:val="0"/>
              <w:rPr>
                <w:rFonts w:cs="Arial"/>
                <w:b/>
                <w:bCs/>
                <w:szCs w:val="20"/>
                <w:lang w:eastAsia="fr-FR"/>
              </w:rPr>
            </w:pPr>
          </w:p>
          <w:p w14:paraId="44E0E7B0" w14:textId="77777777" w:rsidR="009E4C9F" w:rsidRDefault="009E4C9F" w:rsidP="006B2E2E">
            <w:pPr>
              <w:pStyle w:val="WW-BodyText2"/>
              <w:suppressAutoHyphens w:val="0"/>
              <w:overflowPunct w:val="0"/>
              <w:autoSpaceDE w:val="0"/>
              <w:rPr>
                <w:rFonts w:cs="Arial"/>
                <w:b/>
                <w:bCs/>
                <w:szCs w:val="20"/>
                <w:lang w:eastAsia="fr-FR"/>
              </w:rPr>
            </w:pPr>
          </w:p>
          <w:p w14:paraId="0325356A" w14:textId="77777777" w:rsidR="009E4C9F" w:rsidRDefault="009E4C9F" w:rsidP="006B2E2E">
            <w:pPr>
              <w:pStyle w:val="WW-BodyText2"/>
              <w:suppressAutoHyphens w:val="0"/>
              <w:overflowPunct w:val="0"/>
              <w:autoSpaceDE w:val="0"/>
              <w:rPr>
                <w:rFonts w:cs="Arial"/>
                <w:b/>
                <w:bCs/>
                <w:szCs w:val="20"/>
                <w:lang w:eastAsia="fr-FR"/>
              </w:rPr>
            </w:pPr>
          </w:p>
          <w:p w14:paraId="457EDB41" w14:textId="77777777" w:rsidR="009E4C9F" w:rsidRDefault="009E4C9F" w:rsidP="006B2E2E">
            <w:pPr>
              <w:pStyle w:val="WW-BodyText2"/>
              <w:suppressAutoHyphens w:val="0"/>
              <w:overflowPunct w:val="0"/>
              <w:autoSpaceDE w:val="0"/>
              <w:rPr>
                <w:rFonts w:cs="Arial"/>
                <w:b/>
                <w:bCs/>
                <w:szCs w:val="20"/>
                <w:lang w:eastAsia="fr-FR"/>
              </w:rPr>
            </w:pPr>
          </w:p>
          <w:p w14:paraId="2EAE2BDA" w14:textId="77777777" w:rsidR="009E4C9F" w:rsidRDefault="009E4C9F" w:rsidP="006B2E2E">
            <w:pPr>
              <w:pStyle w:val="WW-BodyText2"/>
              <w:suppressAutoHyphens w:val="0"/>
              <w:rPr>
                <w:rFonts w:eastAsia="Arial" w:cs="Arial"/>
                <w:szCs w:val="20"/>
                <w:lang w:eastAsia="fr-FR"/>
              </w:rPr>
            </w:pPr>
          </w:p>
          <w:p w14:paraId="6AD50F80" w14:textId="77777777" w:rsidR="009E4C9F" w:rsidRDefault="009E4C9F" w:rsidP="006B2E2E">
            <w:pPr>
              <w:pStyle w:val="WW-BodyText2"/>
              <w:suppressAutoHyphens w:val="0"/>
              <w:rPr>
                <w:rFonts w:eastAsia="Arial" w:cs="Arial"/>
                <w:szCs w:val="20"/>
                <w:lang w:eastAsia="fr-FR"/>
              </w:rPr>
            </w:pPr>
          </w:p>
          <w:p w14:paraId="0AC0A261" w14:textId="77777777" w:rsidR="009E4C9F" w:rsidRDefault="009E4C9F" w:rsidP="006B2E2E">
            <w:pPr>
              <w:pStyle w:val="WW-BodyText2"/>
              <w:suppressAutoHyphens w:val="0"/>
              <w:rPr>
                <w:rFonts w:eastAsia="Arial" w:cs="Arial"/>
                <w:szCs w:val="20"/>
                <w:lang w:eastAsia="fr-FR"/>
              </w:rPr>
            </w:pPr>
          </w:p>
          <w:p w14:paraId="6EC1FE7C" w14:textId="77777777" w:rsidR="00206591" w:rsidRDefault="00206591" w:rsidP="006B2E2E">
            <w:pPr>
              <w:pStyle w:val="WW-BodyText2"/>
              <w:suppressAutoHyphens w:val="0"/>
              <w:rPr>
                <w:rFonts w:eastAsia="Arial" w:cs="Arial"/>
                <w:szCs w:val="20"/>
                <w:lang w:eastAsia="fr-FR"/>
              </w:rPr>
            </w:pPr>
          </w:p>
          <w:p w14:paraId="56531A45" w14:textId="77777777" w:rsidR="00206591" w:rsidRDefault="00206591" w:rsidP="006B2E2E">
            <w:pPr>
              <w:pStyle w:val="WW-BodyText2"/>
              <w:suppressAutoHyphens w:val="0"/>
              <w:rPr>
                <w:rFonts w:eastAsia="Arial" w:cs="Arial"/>
                <w:szCs w:val="20"/>
                <w:lang w:eastAsia="fr-FR"/>
              </w:rPr>
            </w:pPr>
          </w:p>
          <w:p w14:paraId="6C33042F" w14:textId="77777777" w:rsidR="00206591" w:rsidRDefault="00206591" w:rsidP="006B2E2E">
            <w:pPr>
              <w:pStyle w:val="WW-BodyText2"/>
              <w:suppressAutoHyphens w:val="0"/>
              <w:rPr>
                <w:rFonts w:eastAsia="Arial" w:cs="Arial"/>
                <w:szCs w:val="20"/>
                <w:lang w:eastAsia="fr-FR"/>
              </w:rPr>
            </w:pPr>
          </w:p>
          <w:p w14:paraId="007D2C96" w14:textId="77777777" w:rsidR="00206591" w:rsidRDefault="00206591" w:rsidP="006B2E2E">
            <w:pPr>
              <w:pStyle w:val="WW-BodyText2"/>
              <w:suppressAutoHyphens w:val="0"/>
              <w:rPr>
                <w:rFonts w:eastAsia="Arial" w:cs="Arial"/>
                <w:szCs w:val="20"/>
                <w:lang w:eastAsia="fr-FR"/>
              </w:rPr>
            </w:pPr>
          </w:p>
          <w:p w14:paraId="5108CE25" w14:textId="77777777" w:rsidR="00206591" w:rsidRDefault="00206591" w:rsidP="006B2E2E">
            <w:pPr>
              <w:pStyle w:val="WW-BodyText2"/>
              <w:suppressAutoHyphens w:val="0"/>
              <w:rPr>
                <w:rFonts w:eastAsia="Arial" w:cs="Arial"/>
                <w:szCs w:val="20"/>
                <w:lang w:eastAsia="fr-FR"/>
              </w:rPr>
            </w:pPr>
          </w:p>
          <w:p w14:paraId="58CA685C" w14:textId="77777777" w:rsidR="00206591" w:rsidRDefault="00206591" w:rsidP="006B2E2E">
            <w:pPr>
              <w:pStyle w:val="WW-BodyText2"/>
              <w:suppressAutoHyphens w:val="0"/>
              <w:rPr>
                <w:rFonts w:eastAsia="Arial" w:cs="Arial"/>
                <w:szCs w:val="20"/>
                <w:lang w:eastAsia="fr-FR"/>
              </w:rPr>
            </w:pPr>
          </w:p>
          <w:p w14:paraId="295B7077" w14:textId="77777777" w:rsidR="00206591" w:rsidRDefault="00206591" w:rsidP="006B2E2E">
            <w:pPr>
              <w:pStyle w:val="WW-BodyText2"/>
              <w:suppressAutoHyphens w:val="0"/>
              <w:rPr>
                <w:rFonts w:eastAsia="Arial" w:cs="Arial"/>
                <w:szCs w:val="20"/>
                <w:lang w:eastAsia="fr-FR"/>
              </w:rPr>
            </w:pPr>
          </w:p>
          <w:p w14:paraId="29107050" w14:textId="77777777" w:rsidR="002C43B2" w:rsidRDefault="002C43B2" w:rsidP="006B2E2E">
            <w:pPr>
              <w:pStyle w:val="WW-BodyText2"/>
              <w:suppressAutoHyphens w:val="0"/>
              <w:rPr>
                <w:rFonts w:eastAsia="Arial" w:cs="Arial"/>
                <w:szCs w:val="20"/>
                <w:lang w:eastAsia="fr-FR"/>
              </w:rPr>
            </w:pPr>
          </w:p>
          <w:p w14:paraId="083B2039" w14:textId="31948B7D" w:rsidR="009E4C9F" w:rsidRDefault="009E4C9F" w:rsidP="002C43B2">
            <w:pPr>
              <w:pStyle w:val="WW-BodyText2"/>
              <w:suppressAutoHyphens w:val="0"/>
              <w:rPr>
                <w:rFonts w:cs="Arial"/>
                <w:szCs w:val="20"/>
                <w:lang w:eastAsia="fr-FR"/>
              </w:rPr>
            </w:pPr>
            <w:r>
              <w:rPr>
                <w:rFonts w:eastAsia="Arial" w:cs="Arial"/>
                <w:szCs w:val="20"/>
                <w:lang w:eastAsia="fr-FR"/>
              </w:rPr>
              <w:t>………....………</w:t>
            </w:r>
            <w:r>
              <w:rPr>
                <w:rFonts w:cs="Arial"/>
                <w:szCs w:val="20"/>
                <w:lang w:eastAsia="fr-FR"/>
              </w:rPr>
              <w:t>.</w:t>
            </w:r>
          </w:p>
        </w:tc>
      </w:tr>
    </w:tbl>
    <w:p w14:paraId="207AE509" w14:textId="77777777" w:rsidR="00B76A5C" w:rsidRDefault="00B76A5C">
      <w:pPr>
        <w:pageBreakBefore/>
      </w:pPr>
    </w:p>
    <w:tbl>
      <w:tblPr>
        <w:tblW w:w="9525" w:type="dxa"/>
        <w:tblInd w:w="-227" w:type="dxa"/>
        <w:tblLayout w:type="fixed"/>
        <w:tblCellMar>
          <w:left w:w="10" w:type="dxa"/>
          <w:right w:w="10" w:type="dxa"/>
        </w:tblCellMar>
        <w:tblLook w:val="04A0" w:firstRow="1" w:lastRow="0" w:firstColumn="1" w:lastColumn="0" w:noHBand="0" w:noVBand="1"/>
      </w:tblPr>
      <w:tblGrid>
        <w:gridCol w:w="765"/>
        <w:gridCol w:w="6975"/>
        <w:gridCol w:w="1785"/>
      </w:tblGrid>
      <w:tr w:rsidR="00B76A5C" w14:paraId="3FA6F66B" w14:textId="77777777">
        <w:trPr>
          <w:trHeight w:val="562"/>
        </w:trPr>
        <w:tc>
          <w:tcPr>
            <w:tcW w:w="765"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vAlign w:val="center"/>
          </w:tcPr>
          <w:p w14:paraId="25B153B4" w14:textId="77777777" w:rsidR="00B76A5C" w:rsidRDefault="001C3154">
            <w:pPr>
              <w:pStyle w:val="Standard"/>
              <w:snapToGrid w:val="0"/>
              <w:jc w:val="center"/>
              <w:rPr>
                <w:rFonts w:cs="Arial"/>
                <w:b/>
              </w:rPr>
            </w:pPr>
            <w:r>
              <w:rPr>
                <w:rFonts w:cs="Arial"/>
                <w:b/>
              </w:rPr>
              <w:t>N° de Prix</w:t>
            </w:r>
          </w:p>
        </w:tc>
        <w:tc>
          <w:tcPr>
            <w:tcW w:w="6975"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vAlign w:val="center"/>
          </w:tcPr>
          <w:p w14:paraId="1EE4D42B" w14:textId="77777777" w:rsidR="00B76A5C" w:rsidRDefault="001C3154">
            <w:pPr>
              <w:pStyle w:val="Titre2"/>
              <w:ind w:left="5" w:right="5"/>
            </w:pPr>
            <w:r>
              <w:t>Désignation du Prix</w:t>
            </w:r>
          </w:p>
          <w:p w14:paraId="4BAC3CCD" w14:textId="0009F9DE" w:rsidR="00B76A5C" w:rsidRDefault="00B76A5C">
            <w:pPr>
              <w:pStyle w:val="Standard"/>
              <w:ind w:left="5" w:right="5"/>
              <w:jc w:val="center"/>
              <w:rPr>
                <w:rFonts w:cs="Arial"/>
                <w:b/>
              </w:rPr>
            </w:pPr>
          </w:p>
        </w:tc>
        <w:tc>
          <w:tcPr>
            <w:tcW w:w="1785" w:type="dxa"/>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vAlign w:val="center"/>
          </w:tcPr>
          <w:p w14:paraId="29A573BE" w14:textId="6809E3E3" w:rsidR="00B76A5C" w:rsidRDefault="001C3154">
            <w:pPr>
              <w:pStyle w:val="Standard"/>
              <w:snapToGrid w:val="0"/>
              <w:ind w:left="18" w:hanging="18"/>
              <w:jc w:val="center"/>
              <w:rPr>
                <w:rFonts w:cs="Arial"/>
                <w:b/>
              </w:rPr>
            </w:pPr>
            <w:r>
              <w:rPr>
                <w:rFonts w:cs="Arial"/>
                <w:b/>
              </w:rPr>
              <w:t>Prix</w:t>
            </w:r>
            <w:r w:rsidR="0071724D">
              <w:rPr>
                <w:rFonts w:cs="Arial"/>
                <w:b/>
              </w:rPr>
              <w:t xml:space="preserve"> € </w:t>
            </w:r>
            <w:r>
              <w:rPr>
                <w:rFonts w:cs="Arial"/>
                <w:b/>
              </w:rPr>
              <w:t>en chiffres</w:t>
            </w:r>
          </w:p>
          <w:p w14:paraId="4B560FBF" w14:textId="77777777" w:rsidR="00B76A5C" w:rsidRDefault="001C3154">
            <w:pPr>
              <w:pStyle w:val="Standard"/>
              <w:snapToGrid w:val="0"/>
              <w:ind w:left="18" w:hanging="18"/>
              <w:jc w:val="center"/>
              <w:rPr>
                <w:rFonts w:cs="Arial"/>
                <w:b/>
              </w:rPr>
            </w:pPr>
            <w:proofErr w:type="spellStart"/>
            <w:r>
              <w:rPr>
                <w:rFonts w:cs="Arial"/>
                <w:b/>
              </w:rPr>
              <w:t>H.T</w:t>
            </w:r>
            <w:proofErr w:type="spellEnd"/>
            <w:r>
              <w:rPr>
                <w:rFonts w:cs="Arial"/>
                <w:b/>
              </w:rPr>
              <w:t>.</w:t>
            </w:r>
          </w:p>
        </w:tc>
      </w:tr>
      <w:tr w:rsidR="00B76A5C" w14:paraId="5A59013B" w14:textId="77777777">
        <w:trPr>
          <w:trHeight w:val="928"/>
        </w:trPr>
        <w:tc>
          <w:tcPr>
            <w:tcW w:w="765"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03482D28" w14:textId="77777777" w:rsidR="00B76A5C" w:rsidRDefault="00B76A5C">
            <w:pPr>
              <w:pStyle w:val="Standard"/>
              <w:snapToGrid w:val="0"/>
              <w:jc w:val="center"/>
              <w:rPr>
                <w:rFonts w:cs="Arial"/>
                <w:b/>
                <w:sz w:val="20"/>
              </w:rPr>
            </w:pPr>
          </w:p>
        </w:tc>
        <w:tc>
          <w:tcPr>
            <w:tcW w:w="6975"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02F9198C" w14:textId="3AB49C97" w:rsidR="00B76A5C" w:rsidRDefault="001C3154">
            <w:pPr>
              <w:pStyle w:val="Titre1"/>
              <w:ind w:left="35" w:right="-10"/>
              <w:jc w:val="center"/>
            </w:pPr>
            <w:r>
              <w:t xml:space="preserve">MISSION 5 – ASSISTANCE TECHNIQUE PERMANENTE </w:t>
            </w:r>
            <w:proofErr w:type="gramStart"/>
            <w:r>
              <w:t xml:space="preserve">SUITE </w:t>
            </w:r>
            <w:r w:rsidR="002C43B2">
              <w:t>À</w:t>
            </w:r>
            <w:r>
              <w:t xml:space="preserve"> UNE</w:t>
            </w:r>
            <w:proofErr w:type="gramEnd"/>
            <w:r>
              <w:t xml:space="preserve"> AVARIE OU UN </w:t>
            </w:r>
            <w:r w:rsidR="002C43B2">
              <w:t>DÉSORDRE</w:t>
            </w:r>
            <w:r>
              <w:t xml:space="preserve"> SUR UN OUVRAGE </w:t>
            </w:r>
          </w:p>
        </w:tc>
        <w:tc>
          <w:tcPr>
            <w:tcW w:w="1785" w:type="dxa"/>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14:paraId="2955C450" w14:textId="77777777" w:rsidR="00B76A5C" w:rsidRDefault="00B76A5C">
            <w:pPr>
              <w:pStyle w:val="Standard"/>
            </w:pPr>
          </w:p>
        </w:tc>
      </w:tr>
      <w:tr w:rsidR="00B76A5C" w14:paraId="7DA2F578" w14:textId="77777777">
        <w:trPr>
          <w:trHeight w:val="1867"/>
        </w:trPr>
        <w:tc>
          <w:tcPr>
            <w:tcW w:w="765" w:type="dxa"/>
            <w:tcBorders>
              <w:left w:val="single" w:sz="4" w:space="0" w:color="000000"/>
              <w:bottom w:val="single" w:sz="4" w:space="0" w:color="000000"/>
            </w:tcBorders>
            <w:shd w:val="clear" w:color="auto" w:fill="auto"/>
            <w:tcMar>
              <w:top w:w="0" w:type="dxa"/>
              <w:left w:w="70" w:type="dxa"/>
              <w:bottom w:w="0" w:type="dxa"/>
              <w:right w:w="70" w:type="dxa"/>
            </w:tcMar>
          </w:tcPr>
          <w:p w14:paraId="23911445" w14:textId="77777777" w:rsidR="00B76A5C" w:rsidRDefault="00B76A5C">
            <w:pPr>
              <w:pStyle w:val="Standard"/>
              <w:snapToGrid w:val="0"/>
              <w:jc w:val="center"/>
              <w:rPr>
                <w:rFonts w:cs="Arial"/>
                <w:b/>
                <w:szCs w:val="22"/>
              </w:rPr>
            </w:pPr>
          </w:p>
          <w:p w14:paraId="0FC35AC2" w14:textId="77777777" w:rsidR="00B76A5C" w:rsidRDefault="001C3154">
            <w:pPr>
              <w:pStyle w:val="Standard"/>
              <w:snapToGrid w:val="0"/>
              <w:jc w:val="center"/>
              <w:rPr>
                <w:rFonts w:cs="Arial"/>
                <w:b/>
                <w:szCs w:val="22"/>
              </w:rPr>
            </w:pPr>
            <w:r>
              <w:rPr>
                <w:rFonts w:cs="Arial"/>
                <w:b/>
                <w:szCs w:val="22"/>
              </w:rPr>
              <w:t>5-1</w:t>
            </w:r>
          </w:p>
        </w:tc>
        <w:tc>
          <w:tcPr>
            <w:tcW w:w="6975" w:type="dxa"/>
            <w:tcBorders>
              <w:left w:val="single" w:sz="4" w:space="0" w:color="000000"/>
              <w:bottom w:val="single" w:sz="4" w:space="0" w:color="000000"/>
            </w:tcBorders>
            <w:shd w:val="clear" w:color="auto" w:fill="auto"/>
            <w:tcMar>
              <w:top w:w="0" w:type="dxa"/>
              <w:left w:w="70" w:type="dxa"/>
              <w:bottom w:w="0" w:type="dxa"/>
              <w:right w:w="70" w:type="dxa"/>
            </w:tcMar>
          </w:tcPr>
          <w:p w14:paraId="547D8716" w14:textId="77777777" w:rsidR="00B76A5C" w:rsidRDefault="00B76A5C">
            <w:pPr>
              <w:pStyle w:val="Standard"/>
              <w:ind w:right="5"/>
              <w:jc w:val="both"/>
              <w:rPr>
                <w:szCs w:val="22"/>
              </w:rPr>
            </w:pPr>
          </w:p>
          <w:p w14:paraId="6EB44330" w14:textId="77777777" w:rsidR="00B76A5C" w:rsidRDefault="001C3154">
            <w:pPr>
              <w:pStyle w:val="Titre1"/>
              <w:ind w:left="35" w:right="5"/>
              <w:jc w:val="both"/>
            </w:pPr>
            <w:r>
              <w:rPr>
                <w:szCs w:val="22"/>
                <w:u w:val="single"/>
              </w:rPr>
              <w:t>ASSISTANCE PERMANENTE A L'EXPLOITANT :</w:t>
            </w:r>
          </w:p>
          <w:p w14:paraId="14826D5E" w14:textId="77777777" w:rsidR="00B76A5C" w:rsidRDefault="00B76A5C">
            <w:pPr>
              <w:pStyle w:val="Standard"/>
              <w:ind w:left="35" w:right="5"/>
              <w:jc w:val="both"/>
              <w:rPr>
                <w:rFonts w:cs="Arial"/>
                <w:strike/>
                <w:szCs w:val="22"/>
              </w:rPr>
            </w:pPr>
          </w:p>
          <w:p w14:paraId="6AAA7C66" w14:textId="77777777" w:rsidR="00B76A5C" w:rsidRDefault="001C3154">
            <w:pPr>
              <w:pStyle w:val="Standard"/>
              <w:ind w:left="35" w:right="5"/>
              <w:jc w:val="both"/>
            </w:pPr>
            <w:r>
              <w:rPr>
                <w:szCs w:val="22"/>
              </w:rPr>
              <w:t>Ce prix rémunère forfaitairement pour l’ensemble des ouvrages de la DTCB, l’assistance permanente à l'exploitant (téléphonique, par messagerie électronique, ou par visioconférence), sans rapport ou note écrite mais pouvant intégrer un retour écrit par messagerie (avis sommaire, conseil, etc.), comme spécifié dans le Cahier des Clauses Techniques Particulières.</w:t>
            </w:r>
          </w:p>
          <w:p w14:paraId="2973394F" w14:textId="77777777" w:rsidR="00B76A5C" w:rsidRDefault="00B76A5C">
            <w:pPr>
              <w:pStyle w:val="WW-BodyText2"/>
              <w:suppressAutoHyphens w:val="0"/>
              <w:ind w:left="35" w:right="5"/>
              <w:rPr>
                <w:lang w:eastAsia="fr-FR"/>
              </w:rPr>
            </w:pPr>
          </w:p>
          <w:p w14:paraId="446A66E3" w14:textId="77777777" w:rsidR="00B76A5C" w:rsidRDefault="001C3154">
            <w:pPr>
              <w:pStyle w:val="WW-BodyText2"/>
              <w:suppressAutoHyphens w:val="0"/>
              <w:ind w:left="35" w:right="5"/>
              <w:rPr>
                <w:lang w:eastAsia="fr-FR"/>
              </w:rPr>
            </w:pPr>
            <w:r>
              <w:rPr>
                <w:lang w:eastAsia="fr-FR"/>
              </w:rPr>
              <w:t xml:space="preserve">Cette assistance est plus ciblée sur une avarie ou </w:t>
            </w:r>
            <w:proofErr w:type="gramStart"/>
            <w:r>
              <w:rPr>
                <w:lang w:eastAsia="fr-FR"/>
              </w:rPr>
              <w:t>un désordre survenue</w:t>
            </w:r>
            <w:proofErr w:type="gramEnd"/>
            <w:r>
              <w:rPr>
                <w:lang w:eastAsia="fr-FR"/>
              </w:rPr>
              <w:t xml:space="preserve"> sur l’ouvrage (tel que fuite, fontis, arbre arraché sur une digue, brèche, ou tout désordre impactant la sécurité de l’ouvrage, etc.)</w:t>
            </w:r>
          </w:p>
          <w:p w14:paraId="40F9EE7A" w14:textId="77777777" w:rsidR="00B76A5C" w:rsidRDefault="00B76A5C">
            <w:pPr>
              <w:pStyle w:val="WW-BodyText2"/>
              <w:suppressAutoHyphens w:val="0"/>
              <w:ind w:left="35" w:right="5"/>
              <w:rPr>
                <w:lang w:eastAsia="fr-FR"/>
              </w:rPr>
            </w:pPr>
          </w:p>
          <w:p w14:paraId="279ADF01" w14:textId="3DF287D2" w:rsidR="00B76A5C" w:rsidRDefault="001C3154" w:rsidP="0071724D">
            <w:pPr>
              <w:pStyle w:val="Standard"/>
              <w:ind w:left="35" w:right="5"/>
              <w:jc w:val="both"/>
              <w:rPr>
                <w:rFonts w:cs="Arial"/>
                <w:lang w:eastAsia="fr-FR"/>
              </w:rPr>
            </w:pPr>
            <w:r>
              <w:rPr>
                <w:rFonts w:cs="Arial"/>
                <w:b/>
                <w:bCs/>
                <w:szCs w:val="22"/>
              </w:rPr>
              <w:t>LE FORFAIT </w:t>
            </w:r>
          </w:p>
        </w:tc>
        <w:tc>
          <w:tcPr>
            <w:tcW w:w="17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B6A0213" w14:textId="77777777" w:rsidR="00B76A5C" w:rsidRDefault="00B76A5C">
            <w:pPr>
              <w:pStyle w:val="WW-BodyText2"/>
              <w:suppressAutoHyphens w:val="0"/>
              <w:overflowPunct w:val="0"/>
              <w:autoSpaceDE w:val="0"/>
              <w:snapToGrid w:val="0"/>
              <w:rPr>
                <w:rFonts w:cs="Arial"/>
                <w:b/>
                <w:bCs/>
                <w:szCs w:val="20"/>
                <w:lang w:eastAsia="fr-FR"/>
              </w:rPr>
            </w:pPr>
          </w:p>
          <w:p w14:paraId="2CDE9581" w14:textId="77777777" w:rsidR="00B76A5C" w:rsidRDefault="00B76A5C">
            <w:pPr>
              <w:pStyle w:val="WW-BodyText2"/>
              <w:suppressAutoHyphens w:val="0"/>
              <w:overflowPunct w:val="0"/>
              <w:autoSpaceDE w:val="0"/>
              <w:rPr>
                <w:rFonts w:cs="Arial"/>
                <w:b/>
                <w:bCs/>
                <w:szCs w:val="20"/>
                <w:lang w:eastAsia="fr-FR"/>
              </w:rPr>
            </w:pPr>
          </w:p>
          <w:p w14:paraId="721A406A" w14:textId="77777777" w:rsidR="00B76A5C" w:rsidRDefault="00B76A5C">
            <w:pPr>
              <w:pStyle w:val="WW-BodyText2"/>
              <w:suppressAutoHyphens w:val="0"/>
              <w:overflowPunct w:val="0"/>
              <w:autoSpaceDE w:val="0"/>
              <w:rPr>
                <w:rFonts w:cs="Arial"/>
                <w:b/>
                <w:bCs/>
                <w:szCs w:val="20"/>
                <w:lang w:eastAsia="fr-FR"/>
              </w:rPr>
            </w:pPr>
          </w:p>
          <w:p w14:paraId="74261871" w14:textId="77777777" w:rsidR="00B76A5C" w:rsidRDefault="00B76A5C">
            <w:pPr>
              <w:pStyle w:val="WW-BodyText2"/>
              <w:suppressAutoHyphens w:val="0"/>
              <w:overflowPunct w:val="0"/>
              <w:autoSpaceDE w:val="0"/>
              <w:rPr>
                <w:rFonts w:cs="Arial"/>
                <w:b/>
                <w:bCs/>
                <w:szCs w:val="20"/>
                <w:lang w:eastAsia="fr-FR"/>
              </w:rPr>
            </w:pPr>
          </w:p>
          <w:p w14:paraId="7484A3A7" w14:textId="77777777" w:rsidR="00B76A5C" w:rsidRDefault="00B76A5C">
            <w:pPr>
              <w:pStyle w:val="WW-BodyText2"/>
              <w:suppressAutoHyphens w:val="0"/>
              <w:overflowPunct w:val="0"/>
              <w:autoSpaceDE w:val="0"/>
              <w:rPr>
                <w:rFonts w:cs="Arial"/>
                <w:b/>
                <w:bCs/>
                <w:szCs w:val="20"/>
                <w:lang w:eastAsia="fr-FR"/>
              </w:rPr>
            </w:pPr>
          </w:p>
          <w:p w14:paraId="1F874092" w14:textId="77777777" w:rsidR="00B76A5C" w:rsidRDefault="00B76A5C">
            <w:pPr>
              <w:pStyle w:val="WW-BodyText2"/>
              <w:suppressAutoHyphens w:val="0"/>
              <w:overflowPunct w:val="0"/>
              <w:autoSpaceDE w:val="0"/>
              <w:rPr>
                <w:rFonts w:cs="Arial"/>
                <w:b/>
                <w:bCs/>
                <w:szCs w:val="20"/>
                <w:lang w:eastAsia="fr-FR"/>
              </w:rPr>
            </w:pPr>
          </w:p>
          <w:p w14:paraId="22C4E11B" w14:textId="77777777" w:rsidR="00B76A5C" w:rsidRDefault="00B76A5C">
            <w:pPr>
              <w:pStyle w:val="WW-BodyText2"/>
              <w:suppressAutoHyphens w:val="0"/>
              <w:overflowPunct w:val="0"/>
              <w:autoSpaceDE w:val="0"/>
              <w:rPr>
                <w:rFonts w:cs="Arial"/>
                <w:b/>
                <w:bCs/>
                <w:szCs w:val="20"/>
                <w:lang w:eastAsia="fr-FR"/>
              </w:rPr>
            </w:pPr>
          </w:p>
          <w:p w14:paraId="75FC87E5" w14:textId="77777777" w:rsidR="00B76A5C" w:rsidRDefault="00B76A5C">
            <w:pPr>
              <w:pStyle w:val="WW-BodyText2"/>
              <w:suppressAutoHyphens w:val="0"/>
              <w:rPr>
                <w:rFonts w:eastAsia="Arial" w:cs="Arial"/>
                <w:szCs w:val="20"/>
                <w:lang w:eastAsia="fr-FR"/>
              </w:rPr>
            </w:pPr>
          </w:p>
          <w:p w14:paraId="4CED2451" w14:textId="77777777" w:rsidR="00B76A5C" w:rsidRDefault="00B76A5C">
            <w:pPr>
              <w:pStyle w:val="WW-BodyText2"/>
              <w:suppressAutoHyphens w:val="0"/>
              <w:rPr>
                <w:rFonts w:eastAsia="Arial" w:cs="Arial"/>
                <w:szCs w:val="20"/>
                <w:lang w:eastAsia="fr-FR"/>
              </w:rPr>
            </w:pPr>
          </w:p>
          <w:p w14:paraId="40972067" w14:textId="77777777" w:rsidR="00B76A5C" w:rsidRDefault="00B76A5C">
            <w:pPr>
              <w:pStyle w:val="WW-BodyText2"/>
              <w:suppressAutoHyphens w:val="0"/>
              <w:rPr>
                <w:rFonts w:eastAsia="Arial" w:cs="Arial"/>
                <w:szCs w:val="20"/>
                <w:lang w:eastAsia="fr-FR"/>
              </w:rPr>
            </w:pPr>
          </w:p>
          <w:p w14:paraId="00C2D541" w14:textId="77777777" w:rsidR="00B76A5C" w:rsidRDefault="00B76A5C">
            <w:pPr>
              <w:pStyle w:val="WW-BodyText2"/>
              <w:suppressAutoHyphens w:val="0"/>
              <w:rPr>
                <w:rFonts w:eastAsia="Arial" w:cs="Arial"/>
                <w:szCs w:val="20"/>
                <w:lang w:eastAsia="fr-FR"/>
              </w:rPr>
            </w:pPr>
          </w:p>
          <w:p w14:paraId="4D7BDD2E" w14:textId="77777777" w:rsidR="00B76A5C" w:rsidRDefault="00B76A5C">
            <w:pPr>
              <w:pStyle w:val="WW-BodyText2"/>
              <w:suppressAutoHyphens w:val="0"/>
              <w:rPr>
                <w:rFonts w:eastAsia="Arial" w:cs="Arial"/>
                <w:szCs w:val="20"/>
                <w:lang w:eastAsia="fr-FR"/>
              </w:rPr>
            </w:pPr>
          </w:p>
          <w:p w14:paraId="23E0FAE4" w14:textId="77777777" w:rsidR="00B76A5C" w:rsidRDefault="00B76A5C">
            <w:pPr>
              <w:pStyle w:val="WW-BodyText2"/>
              <w:suppressAutoHyphens w:val="0"/>
              <w:rPr>
                <w:rFonts w:eastAsia="Arial" w:cs="Arial"/>
                <w:szCs w:val="20"/>
                <w:lang w:eastAsia="fr-FR"/>
              </w:rPr>
            </w:pPr>
          </w:p>
          <w:p w14:paraId="0905BF38" w14:textId="77777777" w:rsidR="00B76A5C" w:rsidRDefault="00B76A5C">
            <w:pPr>
              <w:pStyle w:val="WW-BodyText2"/>
              <w:suppressAutoHyphens w:val="0"/>
              <w:rPr>
                <w:rFonts w:eastAsia="Arial" w:cs="Arial"/>
                <w:szCs w:val="20"/>
                <w:lang w:eastAsia="fr-FR"/>
              </w:rPr>
            </w:pPr>
          </w:p>
          <w:p w14:paraId="6763E05B" w14:textId="00B7DD8C" w:rsidR="00B76A5C" w:rsidRDefault="001C3154" w:rsidP="002C43B2">
            <w:pPr>
              <w:pStyle w:val="WW-BodyText2"/>
              <w:suppressAutoHyphens w:val="0"/>
              <w:spacing w:before="113"/>
              <w:rPr>
                <w:rFonts w:cs="Arial"/>
                <w:szCs w:val="20"/>
                <w:lang w:eastAsia="fr-FR"/>
              </w:rPr>
            </w:pPr>
            <w:r>
              <w:rPr>
                <w:rFonts w:eastAsia="Arial" w:cs="Arial"/>
                <w:szCs w:val="20"/>
                <w:lang w:eastAsia="fr-FR"/>
              </w:rPr>
              <w:t>………....………</w:t>
            </w:r>
            <w:r w:rsidR="002C43B2">
              <w:rPr>
                <w:rFonts w:eastAsia="Arial" w:cs="Arial"/>
                <w:szCs w:val="20"/>
                <w:lang w:eastAsia="fr-FR"/>
              </w:rPr>
              <w:t>.</w:t>
            </w:r>
          </w:p>
        </w:tc>
      </w:tr>
      <w:tr w:rsidR="00B76A5C" w14:paraId="0A8B7522" w14:textId="77777777">
        <w:trPr>
          <w:trHeight w:val="1867"/>
        </w:trPr>
        <w:tc>
          <w:tcPr>
            <w:tcW w:w="765" w:type="dxa"/>
            <w:tcBorders>
              <w:left w:val="single" w:sz="4" w:space="0" w:color="000000"/>
              <w:bottom w:val="single" w:sz="4" w:space="0" w:color="000000"/>
            </w:tcBorders>
            <w:shd w:val="clear" w:color="auto" w:fill="auto"/>
            <w:tcMar>
              <w:top w:w="0" w:type="dxa"/>
              <w:left w:w="70" w:type="dxa"/>
              <w:bottom w:w="0" w:type="dxa"/>
              <w:right w:w="70" w:type="dxa"/>
            </w:tcMar>
          </w:tcPr>
          <w:p w14:paraId="6FB00ACE" w14:textId="77777777" w:rsidR="00B76A5C" w:rsidRDefault="00B76A5C">
            <w:pPr>
              <w:pStyle w:val="Standard"/>
              <w:snapToGrid w:val="0"/>
              <w:jc w:val="center"/>
              <w:rPr>
                <w:rFonts w:cs="Arial"/>
                <w:b/>
                <w:strike/>
                <w:szCs w:val="22"/>
              </w:rPr>
            </w:pPr>
          </w:p>
          <w:p w14:paraId="4F9B77BF" w14:textId="77777777" w:rsidR="00B76A5C" w:rsidRDefault="001C3154">
            <w:pPr>
              <w:pStyle w:val="Standard"/>
              <w:snapToGrid w:val="0"/>
              <w:jc w:val="center"/>
              <w:rPr>
                <w:rFonts w:cs="Arial"/>
                <w:b/>
                <w:szCs w:val="22"/>
              </w:rPr>
            </w:pPr>
            <w:r>
              <w:rPr>
                <w:rFonts w:cs="Arial"/>
                <w:b/>
                <w:szCs w:val="22"/>
              </w:rPr>
              <w:t>5-2</w:t>
            </w:r>
          </w:p>
        </w:tc>
        <w:tc>
          <w:tcPr>
            <w:tcW w:w="6975" w:type="dxa"/>
            <w:tcBorders>
              <w:left w:val="single" w:sz="4" w:space="0" w:color="000000"/>
              <w:bottom w:val="single" w:sz="4" w:space="0" w:color="000000"/>
            </w:tcBorders>
            <w:shd w:val="clear" w:color="auto" w:fill="auto"/>
            <w:tcMar>
              <w:top w:w="0" w:type="dxa"/>
              <w:left w:w="70" w:type="dxa"/>
              <w:bottom w:w="0" w:type="dxa"/>
              <w:right w:w="70" w:type="dxa"/>
            </w:tcMar>
          </w:tcPr>
          <w:p w14:paraId="1A4DBE6B" w14:textId="77777777" w:rsidR="00B76A5C" w:rsidRDefault="00B76A5C">
            <w:pPr>
              <w:pStyle w:val="Standard"/>
              <w:ind w:right="5"/>
              <w:jc w:val="both"/>
              <w:rPr>
                <w:szCs w:val="22"/>
              </w:rPr>
            </w:pPr>
          </w:p>
          <w:p w14:paraId="338ED528" w14:textId="77777777" w:rsidR="00B76A5C" w:rsidRDefault="001C3154">
            <w:pPr>
              <w:pStyle w:val="Titre1"/>
              <w:ind w:left="35" w:right="5"/>
              <w:jc w:val="both"/>
              <w:rPr>
                <w:szCs w:val="22"/>
                <w:u w:val="single"/>
              </w:rPr>
            </w:pPr>
            <w:r>
              <w:rPr>
                <w:szCs w:val="22"/>
                <w:u w:val="single"/>
              </w:rPr>
              <w:t>INTERVENTION PONCTUELLE :</w:t>
            </w:r>
          </w:p>
          <w:p w14:paraId="0994218C" w14:textId="77777777" w:rsidR="00B76A5C" w:rsidRDefault="00B76A5C">
            <w:pPr>
              <w:pStyle w:val="Standard"/>
              <w:ind w:left="35" w:right="5"/>
              <w:jc w:val="both"/>
              <w:rPr>
                <w:rFonts w:cs="Arial"/>
                <w:szCs w:val="22"/>
              </w:rPr>
            </w:pPr>
          </w:p>
          <w:p w14:paraId="12D7AC50" w14:textId="77777777" w:rsidR="00B76A5C" w:rsidRDefault="001C3154">
            <w:pPr>
              <w:pStyle w:val="Standard"/>
              <w:ind w:left="35" w:right="5"/>
              <w:jc w:val="both"/>
            </w:pPr>
            <w:r>
              <w:rPr>
                <w:szCs w:val="22"/>
              </w:rPr>
              <w:t xml:space="preserve">Ce prix rémunère à la demi-journée et à la demande de l'exploitant, toute intervention nécessitant, </w:t>
            </w:r>
            <w:r w:rsidRPr="008D33AD">
              <w:rPr>
                <w:szCs w:val="22"/>
              </w:rPr>
              <w:t xml:space="preserve">dans le cadre de l’assistance permanente décrite en 5.1, </w:t>
            </w:r>
            <w:r>
              <w:rPr>
                <w:szCs w:val="22"/>
              </w:rPr>
              <w:t xml:space="preserve">une analyse approfondie qui sera </w:t>
            </w:r>
            <w:r>
              <w:rPr>
                <w:szCs w:val="22"/>
                <w:u w:val="single"/>
              </w:rPr>
              <w:t>formalisée sous forme d’un rendu écrit</w:t>
            </w:r>
            <w:r>
              <w:rPr>
                <w:szCs w:val="22"/>
              </w:rPr>
              <w:t> à chaque étape (de l’intervention) : note écrite, compte-rendu, rapport d’état, mail détaillé avec annexes éventuelles (schémas explicatifs, plans, photos, note de calcul ou de dimensionnement, etc.), les conclusions et les recommandations, et conformément aux prescriptions du CCTP.</w:t>
            </w:r>
          </w:p>
          <w:p w14:paraId="76FA323B" w14:textId="77777777" w:rsidR="00B76A5C" w:rsidRDefault="00B76A5C">
            <w:pPr>
              <w:pStyle w:val="Standard"/>
              <w:ind w:left="35" w:right="5"/>
              <w:jc w:val="both"/>
            </w:pPr>
          </w:p>
          <w:p w14:paraId="7765F1F9" w14:textId="77777777" w:rsidR="00B76A5C" w:rsidRDefault="001C3154">
            <w:pPr>
              <w:pStyle w:val="Standard"/>
              <w:ind w:right="5"/>
              <w:jc w:val="both"/>
              <w:rPr>
                <w:szCs w:val="22"/>
              </w:rPr>
            </w:pPr>
            <w:r>
              <w:rPr>
                <w:szCs w:val="22"/>
              </w:rPr>
              <w:t>Dans le cas où l’affaire comprend plusieurs interventions ponctuelles, un rapport de synthèse sera remis à la fin de mission, et rappelant le contexte, les avis intermédiaires, les conclusions et recommandations finales….</w:t>
            </w:r>
          </w:p>
          <w:p w14:paraId="1D00D711" w14:textId="77777777" w:rsidR="00B76A5C" w:rsidRDefault="001C3154">
            <w:pPr>
              <w:pStyle w:val="WW-BodyText2"/>
              <w:suppressAutoHyphens w:val="0"/>
              <w:spacing w:before="120"/>
              <w:ind w:left="35" w:right="5"/>
              <w:rPr>
                <w:rFonts w:cs="Arial"/>
                <w:lang w:eastAsia="fr-FR"/>
              </w:rPr>
            </w:pPr>
            <w:r>
              <w:rPr>
                <w:rFonts w:cs="Arial"/>
                <w:lang w:eastAsia="fr-FR"/>
              </w:rPr>
              <w:t>Ce prix exclut les frais de déplacement.</w:t>
            </w:r>
          </w:p>
          <w:p w14:paraId="44477986" w14:textId="77777777" w:rsidR="00B76A5C" w:rsidRDefault="00B76A5C">
            <w:pPr>
              <w:pStyle w:val="WW-BodyText2"/>
              <w:suppressAutoHyphens w:val="0"/>
              <w:spacing w:before="120"/>
              <w:ind w:left="35" w:right="5"/>
              <w:rPr>
                <w:rFonts w:cs="Arial"/>
                <w:lang w:eastAsia="fr-FR"/>
              </w:rPr>
            </w:pPr>
          </w:p>
          <w:p w14:paraId="050DD510" w14:textId="77777777" w:rsidR="00B76A5C" w:rsidRDefault="00B76A5C">
            <w:pPr>
              <w:pStyle w:val="WW-BodyText2"/>
              <w:suppressAutoHyphens w:val="0"/>
              <w:ind w:left="35" w:right="5"/>
              <w:rPr>
                <w:lang w:eastAsia="fr-FR"/>
              </w:rPr>
            </w:pPr>
          </w:p>
          <w:p w14:paraId="0F491E11" w14:textId="76123015" w:rsidR="00B76A5C" w:rsidRDefault="001C3154" w:rsidP="0071724D">
            <w:pPr>
              <w:pStyle w:val="Standard"/>
              <w:ind w:left="35" w:right="5"/>
              <w:jc w:val="both"/>
              <w:rPr>
                <w:rFonts w:cs="Arial"/>
                <w:lang w:eastAsia="fr-FR"/>
              </w:rPr>
            </w:pPr>
            <w:r>
              <w:rPr>
                <w:rFonts w:cs="Arial"/>
                <w:b/>
                <w:bCs/>
                <w:szCs w:val="22"/>
              </w:rPr>
              <w:t>LA DEMI-JOURNÉE </w:t>
            </w:r>
          </w:p>
        </w:tc>
        <w:tc>
          <w:tcPr>
            <w:tcW w:w="17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3133311" w14:textId="77777777" w:rsidR="00B76A5C" w:rsidRDefault="00B76A5C">
            <w:pPr>
              <w:pStyle w:val="Standard"/>
            </w:pPr>
          </w:p>
          <w:p w14:paraId="129AD232" w14:textId="77777777" w:rsidR="00B76A5C" w:rsidRDefault="00B76A5C">
            <w:pPr>
              <w:pStyle w:val="Standard"/>
            </w:pPr>
          </w:p>
          <w:p w14:paraId="587E726D" w14:textId="77777777" w:rsidR="00B76A5C" w:rsidRDefault="00B76A5C">
            <w:pPr>
              <w:pStyle w:val="Standard"/>
            </w:pPr>
          </w:p>
          <w:p w14:paraId="05F89B2A" w14:textId="77777777" w:rsidR="00B76A5C" w:rsidRDefault="00B76A5C">
            <w:pPr>
              <w:pStyle w:val="Standard"/>
            </w:pPr>
          </w:p>
          <w:p w14:paraId="2D654C63" w14:textId="77777777" w:rsidR="00B76A5C" w:rsidRDefault="00B76A5C">
            <w:pPr>
              <w:pStyle w:val="Standard"/>
            </w:pPr>
          </w:p>
          <w:p w14:paraId="2230394C" w14:textId="77777777" w:rsidR="00B76A5C" w:rsidRDefault="00B76A5C">
            <w:pPr>
              <w:pStyle w:val="Standard"/>
            </w:pPr>
          </w:p>
          <w:p w14:paraId="2F12EF74" w14:textId="77777777" w:rsidR="00B76A5C" w:rsidRDefault="00B76A5C">
            <w:pPr>
              <w:pStyle w:val="Standard"/>
            </w:pPr>
          </w:p>
          <w:p w14:paraId="0478FCA0" w14:textId="77777777" w:rsidR="00B76A5C" w:rsidRDefault="00B76A5C">
            <w:pPr>
              <w:pStyle w:val="Standard"/>
            </w:pPr>
          </w:p>
          <w:p w14:paraId="3080448B" w14:textId="77777777" w:rsidR="00B76A5C" w:rsidRDefault="00B76A5C">
            <w:pPr>
              <w:pStyle w:val="Standard"/>
            </w:pPr>
          </w:p>
          <w:p w14:paraId="43D247BC" w14:textId="77777777" w:rsidR="00B76A5C" w:rsidRDefault="00B76A5C">
            <w:pPr>
              <w:pStyle w:val="Standard"/>
            </w:pPr>
          </w:p>
          <w:p w14:paraId="7516DCD2" w14:textId="77777777" w:rsidR="00B76A5C" w:rsidRDefault="00B76A5C">
            <w:pPr>
              <w:pStyle w:val="Standard"/>
            </w:pPr>
          </w:p>
          <w:p w14:paraId="09226937" w14:textId="77777777" w:rsidR="00B76A5C" w:rsidRDefault="00B76A5C">
            <w:pPr>
              <w:pStyle w:val="Standard"/>
              <w:rPr>
                <w:rFonts w:eastAsia="Arial"/>
              </w:rPr>
            </w:pPr>
          </w:p>
          <w:p w14:paraId="082B1F74" w14:textId="77777777" w:rsidR="00B76A5C" w:rsidRDefault="00B76A5C">
            <w:pPr>
              <w:pStyle w:val="Standard"/>
              <w:rPr>
                <w:rFonts w:eastAsia="Arial"/>
              </w:rPr>
            </w:pPr>
          </w:p>
          <w:p w14:paraId="796248A7" w14:textId="77777777" w:rsidR="00B76A5C" w:rsidRDefault="00B76A5C">
            <w:pPr>
              <w:pStyle w:val="Standard"/>
              <w:rPr>
                <w:rFonts w:eastAsia="Arial"/>
              </w:rPr>
            </w:pPr>
          </w:p>
          <w:p w14:paraId="4A8A329E" w14:textId="77777777" w:rsidR="00B76A5C" w:rsidRDefault="00B76A5C">
            <w:pPr>
              <w:pStyle w:val="Standard"/>
              <w:rPr>
                <w:rFonts w:eastAsia="Arial"/>
              </w:rPr>
            </w:pPr>
          </w:p>
          <w:p w14:paraId="32C4AC4B" w14:textId="77777777" w:rsidR="00B76A5C" w:rsidRDefault="00B76A5C">
            <w:pPr>
              <w:pStyle w:val="Standard"/>
              <w:rPr>
                <w:rFonts w:eastAsia="Arial"/>
              </w:rPr>
            </w:pPr>
          </w:p>
          <w:p w14:paraId="687971FC" w14:textId="77777777" w:rsidR="00B76A5C" w:rsidRDefault="00B76A5C">
            <w:pPr>
              <w:pStyle w:val="Standard"/>
              <w:rPr>
                <w:rFonts w:eastAsia="Arial"/>
              </w:rPr>
            </w:pPr>
          </w:p>
          <w:p w14:paraId="45825219" w14:textId="77777777" w:rsidR="0071724D" w:rsidRDefault="0071724D">
            <w:pPr>
              <w:pStyle w:val="Standard"/>
              <w:rPr>
                <w:rFonts w:eastAsia="Arial"/>
              </w:rPr>
            </w:pPr>
          </w:p>
          <w:p w14:paraId="1616AC69" w14:textId="77777777" w:rsidR="00B76A5C" w:rsidRDefault="00B76A5C">
            <w:pPr>
              <w:pStyle w:val="Standard"/>
              <w:rPr>
                <w:rFonts w:eastAsia="Arial"/>
              </w:rPr>
            </w:pPr>
          </w:p>
          <w:p w14:paraId="7EE10624" w14:textId="77777777" w:rsidR="00B76A5C" w:rsidRDefault="00B76A5C">
            <w:pPr>
              <w:pStyle w:val="Standard"/>
              <w:rPr>
                <w:rFonts w:eastAsia="Arial"/>
              </w:rPr>
            </w:pPr>
          </w:p>
          <w:p w14:paraId="19B596A8" w14:textId="77777777" w:rsidR="00B76A5C" w:rsidRDefault="00B76A5C">
            <w:pPr>
              <w:pStyle w:val="Standard"/>
              <w:rPr>
                <w:rFonts w:eastAsia="Arial"/>
              </w:rPr>
            </w:pPr>
          </w:p>
          <w:p w14:paraId="4039F57C" w14:textId="2DB4CD76" w:rsidR="00B76A5C" w:rsidRDefault="001C3154" w:rsidP="002C43B2">
            <w:pPr>
              <w:pStyle w:val="Standard"/>
            </w:pPr>
            <w:r>
              <w:rPr>
                <w:rFonts w:eastAsia="Arial"/>
              </w:rPr>
              <w:t>……….…..…...</w:t>
            </w:r>
            <w:r>
              <w:t>..</w:t>
            </w:r>
          </w:p>
        </w:tc>
      </w:tr>
    </w:tbl>
    <w:p w14:paraId="1F87F174" w14:textId="77777777" w:rsidR="00B76A5C" w:rsidRDefault="00B76A5C"/>
    <w:p w14:paraId="194AFB5E" w14:textId="77777777" w:rsidR="00820E07" w:rsidRDefault="00820E07"/>
    <w:p w14:paraId="6AA47B21" w14:textId="77777777" w:rsidR="00820E07" w:rsidRDefault="00820E07"/>
    <w:p w14:paraId="0847F42F" w14:textId="77777777" w:rsidR="00820E07" w:rsidRDefault="00820E07"/>
    <w:p w14:paraId="0D4C7411" w14:textId="77777777" w:rsidR="00820E07" w:rsidRDefault="00820E07"/>
    <w:p w14:paraId="23CB774A" w14:textId="77777777" w:rsidR="00820E07" w:rsidRDefault="00820E07"/>
    <w:p w14:paraId="1561EB94" w14:textId="77777777" w:rsidR="00820E07" w:rsidRDefault="00820E07"/>
    <w:p w14:paraId="10BE7736" w14:textId="77777777" w:rsidR="00820E07" w:rsidRDefault="00820E07"/>
    <w:p w14:paraId="15AD86CE" w14:textId="77777777" w:rsidR="00820E07" w:rsidRDefault="00820E07"/>
    <w:p w14:paraId="0EF87564" w14:textId="77777777" w:rsidR="00820E07" w:rsidRDefault="00820E07"/>
    <w:tbl>
      <w:tblPr>
        <w:tblW w:w="9525" w:type="dxa"/>
        <w:tblInd w:w="-227" w:type="dxa"/>
        <w:tblLayout w:type="fixed"/>
        <w:tblCellMar>
          <w:left w:w="10" w:type="dxa"/>
          <w:right w:w="10" w:type="dxa"/>
        </w:tblCellMar>
        <w:tblLook w:val="04A0" w:firstRow="1" w:lastRow="0" w:firstColumn="1" w:lastColumn="0" w:noHBand="0" w:noVBand="1"/>
      </w:tblPr>
      <w:tblGrid>
        <w:gridCol w:w="765"/>
        <w:gridCol w:w="6975"/>
        <w:gridCol w:w="1785"/>
      </w:tblGrid>
      <w:tr w:rsidR="00B76A5C" w14:paraId="4275970A" w14:textId="77777777">
        <w:trPr>
          <w:trHeight w:val="562"/>
        </w:trPr>
        <w:tc>
          <w:tcPr>
            <w:tcW w:w="765"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vAlign w:val="center"/>
          </w:tcPr>
          <w:p w14:paraId="3D46B13A" w14:textId="77777777" w:rsidR="00B76A5C" w:rsidRDefault="001C3154">
            <w:pPr>
              <w:pStyle w:val="Standard"/>
              <w:snapToGrid w:val="0"/>
              <w:jc w:val="center"/>
              <w:rPr>
                <w:rFonts w:cs="Arial"/>
                <w:b/>
              </w:rPr>
            </w:pPr>
            <w:r>
              <w:rPr>
                <w:rFonts w:cs="Arial"/>
                <w:b/>
              </w:rPr>
              <w:lastRenderedPageBreak/>
              <w:t>N° de Prix</w:t>
            </w:r>
          </w:p>
        </w:tc>
        <w:tc>
          <w:tcPr>
            <w:tcW w:w="6975"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vAlign w:val="center"/>
          </w:tcPr>
          <w:p w14:paraId="5C09DFDA" w14:textId="77777777" w:rsidR="00B76A5C" w:rsidRDefault="001C3154">
            <w:pPr>
              <w:pStyle w:val="Titre2"/>
              <w:ind w:left="5" w:right="5"/>
            </w:pPr>
            <w:r>
              <w:t>Désignation du Prix</w:t>
            </w:r>
          </w:p>
          <w:p w14:paraId="01DD899D" w14:textId="3394550F" w:rsidR="00B76A5C" w:rsidRDefault="001C3154">
            <w:pPr>
              <w:pStyle w:val="Standard"/>
              <w:ind w:left="5" w:right="5"/>
              <w:jc w:val="center"/>
              <w:rPr>
                <w:rFonts w:cs="Arial"/>
                <w:b/>
              </w:rPr>
            </w:pPr>
            <w:r>
              <w:rPr>
                <w:rFonts w:cs="Arial"/>
                <w:b/>
              </w:rPr>
              <w:t>.</w:t>
            </w:r>
          </w:p>
        </w:tc>
        <w:tc>
          <w:tcPr>
            <w:tcW w:w="1785" w:type="dxa"/>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vAlign w:val="center"/>
          </w:tcPr>
          <w:p w14:paraId="2AF4F03A" w14:textId="3C7697D2" w:rsidR="00B76A5C" w:rsidRDefault="001C3154">
            <w:pPr>
              <w:pStyle w:val="Standard"/>
              <w:snapToGrid w:val="0"/>
              <w:ind w:left="18" w:hanging="18"/>
              <w:jc w:val="center"/>
              <w:rPr>
                <w:rFonts w:cs="Arial"/>
                <w:b/>
              </w:rPr>
            </w:pPr>
            <w:r>
              <w:rPr>
                <w:rFonts w:cs="Arial"/>
                <w:b/>
              </w:rPr>
              <w:t>Prix</w:t>
            </w:r>
            <w:r w:rsidR="0071724D">
              <w:rPr>
                <w:rFonts w:cs="Arial"/>
                <w:b/>
              </w:rPr>
              <w:t xml:space="preserve"> </w:t>
            </w:r>
            <w:proofErr w:type="gramStart"/>
            <w:r w:rsidR="0071724D">
              <w:rPr>
                <w:rFonts w:cs="Arial"/>
                <w:b/>
              </w:rPr>
              <w:t xml:space="preserve">€ </w:t>
            </w:r>
            <w:r>
              <w:rPr>
                <w:rFonts w:cs="Arial"/>
                <w:b/>
              </w:rPr>
              <w:t xml:space="preserve"> en</w:t>
            </w:r>
            <w:proofErr w:type="gramEnd"/>
            <w:r>
              <w:rPr>
                <w:rFonts w:cs="Arial"/>
                <w:b/>
              </w:rPr>
              <w:t xml:space="preserve"> chiffres</w:t>
            </w:r>
          </w:p>
          <w:p w14:paraId="11B0B0A6" w14:textId="77777777" w:rsidR="00B76A5C" w:rsidRDefault="001C3154">
            <w:pPr>
              <w:pStyle w:val="Standard"/>
              <w:snapToGrid w:val="0"/>
              <w:ind w:left="18" w:hanging="18"/>
              <w:jc w:val="center"/>
              <w:rPr>
                <w:rFonts w:cs="Arial"/>
                <w:b/>
              </w:rPr>
            </w:pPr>
            <w:proofErr w:type="spellStart"/>
            <w:r>
              <w:rPr>
                <w:rFonts w:cs="Arial"/>
                <w:b/>
              </w:rPr>
              <w:t>H.T</w:t>
            </w:r>
            <w:proofErr w:type="spellEnd"/>
            <w:r>
              <w:rPr>
                <w:rFonts w:cs="Arial"/>
                <w:b/>
              </w:rPr>
              <w:t>.</w:t>
            </w:r>
          </w:p>
        </w:tc>
      </w:tr>
      <w:tr w:rsidR="00B76A5C" w14:paraId="769CAC87" w14:textId="77777777" w:rsidTr="002C43B2">
        <w:trPr>
          <w:trHeight w:val="3095"/>
        </w:trPr>
        <w:tc>
          <w:tcPr>
            <w:tcW w:w="765" w:type="dxa"/>
            <w:tcBorders>
              <w:left w:val="single" w:sz="4" w:space="0" w:color="000000"/>
              <w:bottom w:val="single" w:sz="4" w:space="0" w:color="000000"/>
            </w:tcBorders>
            <w:shd w:val="clear" w:color="auto" w:fill="auto"/>
            <w:tcMar>
              <w:top w:w="0" w:type="dxa"/>
              <w:left w:w="70" w:type="dxa"/>
              <w:bottom w:w="0" w:type="dxa"/>
              <w:right w:w="70" w:type="dxa"/>
            </w:tcMar>
          </w:tcPr>
          <w:p w14:paraId="34302018" w14:textId="77777777" w:rsidR="00B76A5C" w:rsidRDefault="00B76A5C">
            <w:pPr>
              <w:pStyle w:val="Standard"/>
              <w:snapToGrid w:val="0"/>
              <w:jc w:val="center"/>
              <w:rPr>
                <w:rFonts w:cs="Arial"/>
                <w:b/>
                <w:szCs w:val="22"/>
              </w:rPr>
            </w:pPr>
          </w:p>
          <w:p w14:paraId="354BFACE" w14:textId="77777777" w:rsidR="00B76A5C" w:rsidRDefault="001C3154">
            <w:pPr>
              <w:pStyle w:val="Standard"/>
              <w:snapToGrid w:val="0"/>
              <w:jc w:val="center"/>
            </w:pPr>
            <w:r>
              <w:rPr>
                <w:rFonts w:cs="Arial"/>
                <w:b/>
                <w:szCs w:val="22"/>
              </w:rPr>
              <w:t>5-3</w:t>
            </w:r>
          </w:p>
        </w:tc>
        <w:tc>
          <w:tcPr>
            <w:tcW w:w="6975" w:type="dxa"/>
            <w:tcBorders>
              <w:left w:val="single" w:sz="4" w:space="0" w:color="000000"/>
              <w:bottom w:val="single" w:sz="4" w:space="0" w:color="000000"/>
            </w:tcBorders>
            <w:shd w:val="clear" w:color="auto" w:fill="auto"/>
            <w:tcMar>
              <w:top w:w="0" w:type="dxa"/>
              <w:left w:w="70" w:type="dxa"/>
              <w:bottom w:w="0" w:type="dxa"/>
              <w:right w:w="70" w:type="dxa"/>
            </w:tcMar>
          </w:tcPr>
          <w:p w14:paraId="3EE1929E" w14:textId="77777777" w:rsidR="00B76A5C" w:rsidRDefault="00B76A5C">
            <w:pPr>
              <w:pStyle w:val="Titre1"/>
              <w:ind w:left="35" w:right="5"/>
              <w:jc w:val="both"/>
              <w:rPr>
                <w:szCs w:val="22"/>
                <w:u w:val="single"/>
              </w:rPr>
            </w:pPr>
          </w:p>
          <w:p w14:paraId="6EC292CF" w14:textId="77777777" w:rsidR="00B76A5C" w:rsidRDefault="001C3154">
            <w:pPr>
              <w:pStyle w:val="Titre1"/>
              <w:ind w:left="35" w:right="5"/>
              <w:jc w:val="both"/>
              <w:rPr>
                <w:szCs w:val="22"/>
                <w:u w:val="single"/>
              </w:rPr>
            </w:pPr>
            <w:r>
              <w:rPr>
                <w:szCs w:val="22"/>
                <w:u w:val="single"/>
              </w:rPr>
              <w:t>DÉPLACEMENT SUPPLÉMENTAIRE :</w:t>
            </w:r>
          </w:p>
          <w:p w14:paraId="3987001E" w14:textId="77777777" w:rsidR="00B76A5C" w:rsidRDefault="00B76A5C">
            <w:pPr>
              <w:pStyle w:val="Standard"/>
              <w:ind w:left="35" w:right="5"/>
              <w:jc w:val="both"/>
              <w:rPr>
                <w:rFonts w:cs="Arial"/>
                <w:szCs w:val="22"/>
              </w:rPr>
            </w:pPr>
          </w:p>
          <w:p w14:paraId="0B1C4E8D" w14:textId="77777777" w:rsidR="00B76A5C" w:rsidRDefault="001C3154">
            <w:pPr>
              <w:pStyle w:val="Standard"/>
              <w:ind w:left="35" w:right="5"/>
              <w:jc w:val="both"/>
              <w:rPr>
                <w:szCs w:val="22"/>
              </w:rPr>
            </w:pPr>
            <w:r>
              <w:rPr>
                <w:szCs w:val="22"/>
              </w:rPr>
              <w:t>Ce prix rémunère à l'unité tout déplacement à la demande explicite de l'exploitant et non compris dans un autre prix.</w:t>
            </w:r>
          </w:p>
          <w:p w14:paraId="57FE2DEB" w14:textId="77777777" w:rsidR="00B76A5C" w:rsidRDefault="001C3154">
            <w:pPr>
              <w:pStyle w:val="WW-BodyText2"/>
              <w:suppressAutoHyphens w:val="0"/>
              <w:spacing w:before="120"/>
              <w:ind w:left="35" w:right="5"/>
            </w:pPr>
            <w:r>
              <w:t>Ce prix ne rémunère que la plus-value engendrée par le déplacement, les prestations par elles-mêmes étant rémunérées sur le prix n°5-2 intervention ponctuelle, éventuellement le prix n°3-2.</w:t>
            </w:r>
          </w:p>
          <w:p w14:paraId="4D348123" w14:textId="77777777" w:rsidR="00B76A5C" w:rsidRDefault="00B76A5C">
            <w:pPr>
              <w:pStyle w:val="WW-BodyText2"/>
              <w:suppressAutoHyphens w:val="0"/>
              <w:ind w:left="35" w:right="5"/>
              <w:rPr>
                <w:lang w:eastAsia="fr-FR"/>
              </w:rPr>
            </w:pPr>
          </w:p>
          <w:p w14:paraId="42DA61D1" w14:textId="48535476" w:rsidR="00B76A5C" w:rsidRDefault="001C3154" w:rsidP="0071724D">
            <w:pPr>
              <w:pStyle w:val="Standard"/>
              <w:ind w:left="35" w:right="5"/>
              <w:jc w:val="both"/>
            </w:pPr>
            <w:r>
              <w:rPr>
                <w:rFonts w:cs="Arial"/>
                <w:b/>
                <w:bCs/>
                <w:szCs w:val="22"/>
              </w:rPr>
              <w:t>L’UNITÉ </w:t>
            </w:r>
          </w:p>
        </w:tc>
        <w:tc>
          <w:tcPr>
            <w:tcW w:w="17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EE75CC7" w14:textId="77777777" w:rsidR="00B76A5C" w:rsidRDefault="00B76A5C">
            <w:pPr>
              <w:pStyle w:val="Standard"/>
            </w:pPr>
          </w:p>
          <w:p w14:paraId="1CDF0D92" w14:textId="77777777" w:rsidR="00B76A5C" w:rsidRDefault="00B76A5C">
            <w:pPr>
              <w:pStyle w:val="Standard"/>
            </w:pPr>
          </w:p>
          <w:p w14:paraId="34185442" w14:textId="77777777" w:rsidR="00B76A5C" w:rsidRDefault="00B76A5C">
            <w:pPr>
              <w:pStyle w:val="Standard"/>
            </w:pPr>
          </w:p>
          <w:p w14:paraId="246546FD" w14:textId="77777777" w:rsidR="00B76A5C" w:rsidRDefault="00B76A5C">
            <w:pPr>
              <w:pStyle w:val="Standard"/>
            </w:pPr>
          </w:p>
          <w:p w14:paraId="5C6117AC" w14:textId="77777777" w:rsidR="00B76A5C" w:rsidRDefault="00B76A5C">
            <w:pPr>
              <w:pStyle w:val="Standard"/>
            </w:pPr>
          </w:p>
          <w:p w14:paraId="18742DCA" w14:textId="77777777" w:rsidR="00B76A5C" w:rsidRDefault="00B76A5C">
            <w:pPr>
              <w:pStyle w:val="Standard"/>
            </w:pPr>
          </w:p>
          <w:p w14:paraId="3D6242FF" w14:textId="77777777" w:rsidR="0071724D" w:rsidRDefault="0071724D">
            <w:pPr>
              <w:pStyle w:val="Standard"/>
            </w:pPr>
          </w:p>
          <w:p w14:paraId="3C0D680A" w14:textId="77777777" w:rsidR="00B76A5C" w:rsidRDefault="00B76A5C">
            <w:pPr>
              <w:pStyle w:val="Standard"/>
            </w:pPr>
          </w:p>
          <w:p w14:paraId="695D1050" w14:textId="77777777" w:rsidR="00B76A5C" w:rsidRDefault="00B76A5C">
            <w:pPr>
              <w:pStyle w:val="Standard"/>
            </w:pPr>
          </w:p>
          <w:p w14:paraId="04005243" w14:textId="77777777" w:rsidR="002C43B2" w:rsidRDefault="002C43B2">
            <w:pPr>
              <w:pStyle w:val="Standard"/>
              <w:rPr>
                <w:rFonts w:eastAsia="Arial"/>
              </w:rPr>
            </w:pPr>
          </w:p>
          <w:p w14:paraId="02F470EC" w14:textId="58FC9663" w:rsidR="00B76A5C" w:rsidRDefault="001C3154">
            <w:pPr>
              <w:pStyle w:val="Standard"/>
            </w:pPr>
            <w:r>
              <w:rPr>
                <w:rFonts w:eastAsia="Arial"/>
              </w:rPr>
              <w:t>………..…….…</w:t>
            </w:r>
            <w:r>
              <w:t>..</w:t>
            </w:r>
          </w:p>
        </w:tc>
      </w:tr>
      <w:tr w:rsidR="00B76A5C" w14:paraId="4A35A2DB" w14:textId="77777777" w:rsidTr="00820E07">
        <w:trPr>
          <w:trHeight w:val="5932"/>
        </w:trPr>
        <w:tc>
          <w:tcPr>
            <w:tcW w:w="765" w:type="dxa"/>
            <w:tcBorders>
              <w:left w:val="single" w:sz="4" w:space="0" w:color="000000"/>
              <w:bottom w:val="single" w:sz="4" w:space="0" w:color="000000"/>
            </w:tcBorders>
            <w:shd w:val="clear" w:color="auto" w:fill="auto"/>
            <w:tcMar>
              <w:top w:w="0" w:type="dxa"/>
              <w:left w:w="70" w:type="dxa"/>
              <w:bottom w:w="0" w:type="dxa"/>
              <w:right w:w="70" w:type="dxa"/>
            </w:tcMar>
          </w:tcPr>
          <w:p w14:paraId="7393A9FC" w14:textId="77777777" w:rsidR="00B76A5C" w:rsidRPr="000F0F2A" w:rsidRDefault="00B76A5C">
            <w:pPr>
              <w:pStyle w:val="Standard"/>
              <w:snapToGrid w:val="0"/>
              <w:jc w:val="center"/>
              <w:rPr>
                <w:rFonts w:cs="Arial"/>
                <w:b/>
                <w:szCs w:val="22"/>
              </w:rPr>
            </w:pPr>
          </w:p>
          <w:p w14:paraId="02ED0B88" w14:textId="77777777" w:rsidR="00B76A5C" w:rsidRPr="000F0F2A" w:rsidRDefault="001C3154">
            <w:pPr>
              <w:pStyle w:val="Standard"/>
              <w:snapToGrid w:val="0"/>
              <w:jc w:val="center"/>
            </w:pPr>
            <w:r w:rsidRPr="000F0F2A">
              <w:rPr>
                <w:rFonts w:cs="Arial"/>
                <w:b/>
                <w:szCs w:val="22"/>
              </w:rPr>
              <w:t>5-4</w:t>
            </w:r>
          </w:p>
        </w:tc>
        <w:tc>
          <w:tcPr>
            <w:tcW w:w="6975" w:type="dxa"/>
            <w:tcBorders>
              <w:left w:val="single" w:sz="4" w:space="0" w:color="000000"/>
              <w:bottom w:val="single" w:sz="4" w:space="0" w:color="000000"/>
            </w:tcBorders>
            <w:shd w:val="clear" w:color="auto" w:fill="auto"/>
            <w:tcMar>
              <w:top w:w="0" w:type="dxa"/>
              <w:left w:w="70" w:type="dxa"/>
              <w:bottom w:w="0" w:type="dxa"/>
              <w:right w:w="70" w:type="dxa"/>
            </w:tcMar>
          </w:tcPr>
          <w:p w14:paraId="5AE011EF" w14:textId="77777777" w:rsidR="00B76A5C" w:rsidRPr="000F0F2A" w:rsidRDefault="00B76A5C">
            <w:pPr>
              <w:pStyle w:val="Titre1"/>
              <w:ind w:left="35" w:right="5"/>
              <w:jc w:val="both"/>
              <w:rPr>
                <w:szCs w:val="22"/>
                <w:u w:val="single"/>
              </w:rPr>
            </w:pPr>
          </w:p>
          <w:p w14:paraId="611CDA23" w14:textId="29CED6BA" w:rsidR="00B76A5C" w:rsidRPr="000F0F2A" w:rsidRDefault="002C43B2">
            <w:pPr>
              <w:pStyle w:val="Titre1"/>
              <w:ind w:left="35" w:right="5"/>
              <w:jc w:val="both"/>
              <w:rPr>
                <w:szCs w:val="22"/>
                <w:u w:val="single"/>
              </w:rPr>
            </w:pPr>
            <w:r w:rsidRPr="000F0F2A">
              <w:rPr>
                <w:szCs w:val="22"/>
                <w:u w:val="single"/>
              </w:rPr>
              <w:t>ASSISTANCE EN VUE D’UN DIAGNOSTIC COMPLÉMENTAIRE</w:t>
            </w:r>
            <w:r w:rsidR="00247DDB" w:rsidRPr="000F0F2A">
              <w:rPr>
                <w:szCs w:val="22"/>
                <w:u w:val="single"/>
              </w:rPr>
              <w:t xml:space="preserve"> </w:t>
            </w:r>
            <w:r w:rsidRPr="000F0F2A">
              <w:rPr>
                <w:szCs w:val="22"/>
                <w:u w:val="single"/>
              </w:rPr>
              <w:t>:</w:t>
            </w:r>
          </w:p>
          <w:p w14:paraId="2AE9592B" w14:textId="77777777" w:rsidR="00B76A5C" w:rsidRPr="000F0F2A" w:rsidRDefault="00B76A5C">
            <w:pPr>
              <w:pStyle w:val="Standard"/>
              <w:ind w:left="35" w:right="5"/>
              <w:jc w:val="both"/>
              <w:rPr>
                <w:rFonts w:cs="Arial"/>
                <w:szCs w:val="22"/>
              </w:rPr>
            </w:pPr>
          </w:p>
          <w:p w14:paraId="550E820A" w14:textId="035585CE" w:rsidR="00B76A5C" w:rsidRPr="000F0F2A" w:rsidRDefault="001C3154">
            <w:pPr>
              <w:pStyle w:val="Standard"/>
              <w:ind w:left="35" w:right="5"/>
              <w:jc w:val="both"/>
            </w:pPr>
            <w:r w:rsidRPr="000F0F2A">
              <w:rPr>
                <w:szCs w:val="22"/>
              </w:rPr>
              <w:t>Ce prix rémunère à la demi-journée toute assistance en vue d’un diagnostic complémentaire sur l’ouvrage (hors champ d’intervention de l’accord cadre).</w:t>
            </w:r>
          </w:p>
          <w:p w14:paraId="289F950C" w14:textId="77777777" w:rsidR="00B76A5C" w:rsidRPr="000F0F2A" w:rsidRDefault="00B76A5C">
            <w:pPr>
              <w:pStyle w:val="Standard"/>
              <w:ind w:left="35" w:right="5"/>
              <w:jc w:val="both"/>
              <w:rPr>
                <w:szCs w:val="22"/>
              </w:rPr>
            </w:pPr>
          </w:p>
          <w:p w14:paraId="0D25B7EB" w14:textId="77777777" w:rsidR="00B76A5C" w:rsidRPr="000F0F2A" w:rsidRDefault="001C3154">
            <w:pPr>
              <w:pStyle w:val="Standard"/>
              <w:ind w:left="35" w:right="5"/>
              <w:jc w:val="both"/>
              <w:rPr>
                <w:szCs w:val="22"/>
              </w:rPr>
            </w:pPr>
            <w:r w:rsidRPr="000F0F2A">
              <w:rPr>
                <w:szCs w:val="22"/>
              </w:rPr>
              <w:t>Il comprend :</w:t>
            </w:r>
          </w:p>
          <w:p w14:paraId="7B0D5B94" w14:textId="77777777" w:rsidR="00B76A5C" w:rsidRPr="000F0F2A" w:rsidRDefault="00B76A5C">
            <w:pPr>
              <w:pStyle w:val="Standard"/>
              <w:ind w:left="35" w:right="5"/>
              <w:jc w:val="both"/>
              <w:rPr>
                <w:szCs w:val="22"/>
              </w:rPr>
            </w:pPr>
          </w:p>
          <w:p w14:paraId="4A7F3939" w14:textId="77777777" w:rsidR="00B76A5C" w:rsidRPr="000F0F2A" w:rsidRDefault="001C3154">
            <w:pPr>
              <w:pStyle w:val="Standard"/>
              <w:numPr>
                <w:ilvl w:val="0"/>
                <w:numId w:val="2"/>
              </w:numPr>
              <w:ind w:right="5"/>
              <w:jc w:val="both"/>
              <w:rPr>
                <w:szCs w:val="22"/>
              </w:rPr>
            </w:pPr>
            <w:r w:rsidRPr="000F0F2A">
              <w:rPr>
                <w:szCs w:val="22"/>
              </w:rPr>
              <w:t>La définition de la prestation complémentaire,</w:t>
            </w:r>
          </w:p>
          <w:p w14:paraId="0DC30E4F" w14:textId="77777777" w:rsidR="00B76A5C" w:rsidRPr="000F0F2A" w:rsidRDefault="001C3154">
            <w:pPr>
              <w:pStyle w:val="Standard"/>
              <w:numPr>
                <w:ilvl w:val="0"/>
                <w:numId w:val="2"/>
              </w:numPr>
              <w:ind w:right="5"/>
              <w:jc w:val="both"/>
              <w:rPr>
                <w:szCs w:val="22"/>
              </w:rPr>
            </w:pPr>
            <w:r w:rsidRPr="000F0F2A">
              <w:rPr>
                <w:szCs w:val="22"/>
              </w:rPr>
              <w:t xml:space="preserve">L’aide à la consultation d’un cahier des charges, ou du BC (si accord cadre </w:t>
            </w:r>
            <w:proofErr w:type="spellStart"/>
            <w:r w:rsidRPr="000F0F2A">
              <w:rPr>
                <w:szCs w:val="22"/>
              </w:rPr>
              <w:t>VNF</w:t>
            </w:r>
            <w:proofErr w:type="spellEnd"/>
            <w:r w:rsidRPr="000F0F2A">
              <w:rPr>
                <w:szCs w:val="22"/>
              </w:rPr>
              <w:t xml:space="preserve"> existant), en vue de retenir un prestataire,</w:t>
            </w:r>
          </w:p>
          <w:p w14:paraId="0F08B4EF" w14:textId="77777777" w:rsidR="00B76A5C" w:rsidRPr="000F0F2A" w:rsidRDefault="001C3154">
            <w:pPr>
              <w:pStyle w:val="Standard"/>
              <w:numPr>
                <w:ilvl w:val="0"/>
                <w:numId w:val="2"/>
              </w:numPr>
              <w:ind w:right="5"/>
              <w:jc w:val="both"/>
              <w:rPr>
                <w:szCs w:val="22"/>
              </w:rPr>
            </w:pPr>
            <w:r w:rsidRPr="000F0F2A">
              <w:rPr>
                <w:szCs w:val="22"/>
              </w:rPr>
              <w:t>L’aide au choix du prestataire (après consultation),</w:t>
            </w:r>
          </w:p>
          <w:p w14:paraId="5C11EC32" w14:textId="77777777" w:rsidR="00B76A5C" w:rsidRPr="000F0F2A" w:rsidRDefault="001C3154">
            <w:pPr>
              <w:pStyle w:val="Standard"/>
              <w:numPr>
                <w:ilvl w:val="0"/>
                <w:numId w:val="2"/>
              </w:numPr>
              <w:ind w:right="5"/>
              <w:jc w:val="both"/>
              <w:rPr>
                <w:szCs w:val="22"/>
              </w:rPr>
            </w:pPr>
            <w:r w:rsidRPr="000F0F2A">
              <w:rPr>
                <w:szCs w:val="22"/>
              </w:rPr>
              <w:t xml:space="preserve">L’accompagnement sur site lors des investigations (1 ou </w:t>
            </w:r>
            <w:proofErr w:type="gramStart"/>
            <w:r w:rsidRPr="000F0F2A">
              <w:rPr>
                <w:szCs w:val="22"/>
              </w:rPr>
              <w:t>deux déplacement</w:t>
            </w:r>
            <w:proofErr w:type="gramEnd"/>
            <w:r w:rsidRPr="000F0F2A">
              <w:rPr>
                <w:szCs w:val="22"/>
              </w:rPr>
              <w:t xml:space="preserve"> seront prévu en fonction des investigations arrêtées)</w:t>
            </w:r>
          </w:p>
          <w:p w14:paraId="369F1CEC" w14:textId="77777777" w:rsidR="00B76A5C" w:rsidRPr="000F0F2A" w:rsidRDefault="001C3154">
            <w:pPr>
              <w:pStyle w:val="Standard"/>
              <w:numPr>
                <w:ilvl w:val="0"/>
                <w:numId w:val="2"/>
              </w:numPr>
              <w:ind w:right="5"/>
              <w:jc w:val="both"/>
              <w:rPr>
                <w:szCs w:val="22"/>
              </w:rPr>
            </w:pPr>
            <w:r w:rsidRPr="000F0F2A">
              <w:rPr>
                <w:szCs w:val="22"/>
              </w:rPr>
              <w:t>L’interprétation de résultats des investigations avec une note de conclusion qui pourra être intégrée à l’analyse finale de la sollicitation (prix 3-2 et 5-2)</w:t>
            </w:r>
          </w:p>
          <w:p w14:paraId="5EFA37A5" w14:textId="487AC938" w:rsidR="00B76A5C" w:rsidRPr="000F0F2A" w:rsidRDefault="008E7480" w:rsidP="008E7480">
            <w:pPr>
              <w:pStyle w:val="Standard"/>
              <w:numPr>
                <w:ilvl w:val="0"/>
                <w:numId w:val="2"/>
              </w:numPr>
              <w:ind w:right="5"/>
              <w:jc w:val="both"/>
              <w:rPr>
                <w:szCs w:val="22"/>
              </w:rPr>
            </w:pPr>
            <w:r w:rsidRPr="000F0F2A">
              <w:rPr>
                <w:szCs w:val="22"/>
              </w:rPr>
              <w:t>Etc.</w:t>
            </w:r>
          </w:p>
          <w:p w14:paraId="4035AFC0" w14:textId="77777777" w:rsidR="00B76A5C" w:rsidRPr="000F0F2A" w:rsidRDefault="00B76A5C">
            <w:pPr>
              <w:pStyle w:val="Standard"/>
              <w:ind w:left="35" w:right="5"/>
              <w:jc w:val="both"/>
              <w:rPr>
                <w:rFonts w:cs="Arial"/>
                <w:b/>
                <w:bCs/>
                <w:szCs w:val="22"/>
              </w:rPr>
            </w:pPr>
          </w:p>
          <w:p w14:paraId="28C71EBA" w14:textId="11CFB5CB" w:rsidR="00B76A5C" w:rsidRPr="000F0F2A" w:rsidRDefault="001C3154" w:rsidP="0071724D">
            <w:pPr>
              <w:pStyle w:val="Standard"/>
              <w:ind w:left="35" w:right="5"/>
              <w:jc w:val="both"/>
            </w:pPr>
            <w:r w:rsidRPr="000F0F2A">
              <w:rPr>
                <w:rFonts w:cs="Arial"/>
                <w:b/>
                <w:bCs/>
                <w:szCs w:val="22"/>
              </w:rPr>
              <w:t>LA DEMI-JOURNÉE </w:t>
            </w:r>
          </w:p>
        </w:tc>
        <w:tc>
          <w:tcPr>
            <w:tcW w:w="17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9F28255" w14:textId="77777777" w:rsidR="00B76A5C" w:rsidRDefault="00B76A5C">
            <w:pPr>
              <w:pStyle w:val="WW-BodyText2"/>
              <w:suppressAutoHyphens w:val="0"/>
              <w:overflowPunct w:val="0"/>
              <w:autoSpaceDE w:val="0"/>
              <w:snapToGrid w:val="0"/>
              <w:rPr>
                <w:rFonts w:cs="Arial"/>
                <w:b/>
                <w:bCs/>
                <w:szCs w:val="20"/>
                <w:lang w:eastAsia="fr-FR"/>
              </w:rPr>
            </w:pPr>
          </w:p>
          <w:p w14:paraId="677F02FE" w14:textId="77777777" w:rsidR="00B76A5C" w:rsidRDefault="00B76A5C">
            <w:pPr>
              <w:pStyle w:val="WW-BodyText2"/>
              <w:suppressAutoHyphens w:val="0"/>
              <w:overflowPunct w:val="0"/>
              <w:autoSpaceDE w:val="0"/>
              <w:rPr>
                <w:rFonts w:cs="Arial"/>
                <w:b/>
                <w:bCs/>
                <w:szCs w:val="20"/>
                <w:lang w:eastAsia="fr-FR"/>
              </w:rPr>
            </w:pPr>
          </w:p>
          <w:p w14:paraId="0EA2BDE4" w14:textId="77777777" w:rsidR="00B76A5C" w:rsidRDefault="00B76A5C">
            <w:pPr>
              <w:pStyle w:val="WW-BodyText2"/>
              <w:suppressAutoHyphens w:val="0"/>
              <w:overflowPunct w:val="0"/>
              <w:autoSpaceDE w:val="0"/>
              <w:rPr>
                <w:rFonts w:cs="Arial"/>
                <w:b/>
                <w:bCs/>
                <w:szCs w:val="20"/>
                <w:lang w:eastAsia="fr-FR"/>
              </w:rPr>
            </w:pPr>
          </w:p>
          <w:p w14:paraId="145B91B9" w14:textId="77777777" w:rsidR="00B76A5C" w:rsidRDefault="00B76A5C">
            <w:pPr>
              <w:pStyle w:val="WW-BodyText2"/>
              <w:suppressAutoHyphens w:val="0"/>
              <w:overflowPunct w:val="0"/>
              <w:autoSpaceDE w:val="0"/>
              <w:rPr>
                <w:rFonts w:cs="Arial"/>
                <w:b/>
                <w:bCs/>
                <w:szCs w:val="20"/>
                <w:lang w:eastAsia="fr-FR"/>
              </w:rPr>
            </w:pPr>
          </w:p>
          <w:p w14:paraId="17F21B09" w14:textId="77777777" w:rsidR="00B76A5C" w:rsidRDefault="00B76A5C">
            <w:pPr>
              <w:pStyle w:val="WW-BodyText2"/>
              <w:suppressAutoHyphens w:val="0"/>
              <w:overflowPunct w:val="0"/>
              <w:autoSpaceDE w:val="0"/>
              <w:rPr>
                <w:rFonts w:cs="Arial"/>
                <w:b/>
                <w:bCs/>
                <w:szCs w:val="20"/>
                <w:lang w:eastAsia="fr-FR"/>
              </w:rPr>
            </w:pPr>
          </w:p>
          <w:p w14:paraId="3E03DDEB" w14:textId="77777777" w:rsidR="00B76A5C" w:rsidRDefault="00B76A5C">
            <w:pPr>
              <w:pStyle w:val="WW-BodyText2"/>
              <w:suppressAutoHyphens w:val="0"/>
              <w:overflowPunct w:val="0"/>
              <w:autoSpaceDE w:val="0"/>
              <w:rPr>
                <w:rFonts w:cs="Arial"/>
                <w:b/>
                <w:bCs/>
                <w:szCs w:val="20"/>
                <w:lang w:eastAsia="fr-FR"/>
              </w:rPr>
            </w:pPr>
          </w:p>
          <w:p w14:paraId="35655C4F" w14:textId="77777777" w:rsidR="00B76A5C" w:rsidRDefault="00B76A5C">
            <w:pPr>
              <w:pStyle w:val="WW-BodyText2"/>
              <w:suppressAutoHyphens w:val="0"/>
              <w:overflowPunct w:val="0"/>
              <w:autoSpaceDE w:val="0"/>
              <w:rPr>
                <w:rFonts w:cs="Arial"/>
                <w:b/>
                <w:bCs/>
                <w:szCs w:val="20"/>
                <w:lang w:eastAsia="fr-FR"/>
              </w:rPr>
            </w:pPr>
          </w:p>
          <w:p w14:paraId="0C9317AC" w14:textId="77777777" w:rsidR="00B76A5C" w:rsidRDefault="00B76A5C">
            <w:pPr>
              <w:pStyle w:val="WW-BodyText2"/>
              <w:suppressAutoHyphens w:val="0"/>
              <w:overflowPunct w:val="0"/>
              <w:autoSpaceDE w:val="0"/>
              <w:rPr>
                <w:rFonts w:cs="Arial"/>
                <w:b/>
                <w:bCs/>
                <w:szCs w:val="20"/>
                <w:lang w:eastAsia="fr-FR"/>
              </w:rPr>
            </w:pPr>
          </w:p>
          <w:p w14:paraId="01FFD437" w14:textId="77777777" w:rsidR="00B76A5C" w:rsidRDefault="00B76A5C">
            <w:pPr>
              <w:pStyle w:val="WW-BodyText2"/>
              <w:suppressAutoHyphens w:val="0"/>
              <w:overflowPunct w:val="0"/>
              <w:autoSpaceDE w:val="0"/>
              <w:rPr>
                <w:rFonts w:cs="Arial"/>
                <w:b/>
                <w:bCs/>
                <w:szCs w:val="20"/>
                <w:lang w:eastAsia="fr-FR"/>
              </w:rPr>
            </w:pPr>
          </w:p>
          <w:p w14:paraId="4E7CF455" w14:textId="77777777" w:rsidR="00B76A5C" w:rsidRDefault="00B76A5C">
            <w:pPr>
              <w:pStyle w:val="WW-BodyText2"/>
              <w:suppressAutoHyphens w:val="0"/>
              <w:overflowPunct w:val="0"/>
              <w:autoSpaceDE w:val="0"/>
              <w:rPr>
                <w:rFonts w:cs="Arial"/>
                <w:b/>
                <w:bCs/>
                <w:szCs w:val="20"/>
                <w:lang w:eastAsia="fr-FR"/>
              </w:rPr>
            </w:pPr>
          </w:p>
          <w:p w14:paraId="2AB63D1F" w14:textId="77777777" w:rsidR="00B76A5C" w:rsidRDefault="00B76A5C">
            <w:pPr>
              <w:pStyle w:val="WW-BodyText2"/>
              <w:suppressAutoHyphens w:val="0"/>
              <w:overflowPunct w:val="0"/>
              <w:autoSpaceDE w:val="0"/>
              <w:rPr>
                <w:rFonts w:cs="Arial"/>
                <w:b/>
                <w:bCs/>
                <w:szCs w:val="20"/>
                <w:lang w:eastAsia="fr-FR"/>
              </w:rPr>
            </w:pPr>
          </w:p>
          <w:p w14:paraId="2C538962" w14:textId="77777777" w:rsidR="00B76A5C" w:rsidRDefault="00B76A5C">
            <w:pPr>
              <w:pStyle w:val="WW-BodyText2"/>
              <w:suppressAutoHyphens w:val="0"/>
              <w:overflowPunct w:val="0"/>
              <w:autoSpaceDE w:val="0"/>
              <w:rPr>
                <w:rFonts w:cs="Arial"/>
                <w:b/>
                <w:bCs/>
                <w:szCs w:val="20"/>
                <w:lang w:eastAsia="fr-FR"/>
              </w:rPr>
            </w:pPr>
          </w:p>
          <w:p w14:paraId="1BCA3425" w14:textId="77777777" w:rsidR="00B76A5C" w:rsidRDefault="00B76A5C">
            <w:pPr>
              <w:pStyle w:val="WW-BodyText2"/>
              <w:suppressAutoHyphens w:val="0"/>
              <w:overflowPunct w:val="0"/>
              <w:autoSpaceDE w:val="0"/>
              <w:rPr>
                <w:rFonts w:cs="Arial"/>
                <w:b/>
                <w:bCs/>
                <w:szCs w:val="20"/>
                <w:lang w:eastAsia="fr-FR"/>
              </w:rPr>
            </w:pPr>
          </w:p>
          <w:p w14:paraId="373F241E" w14:textId="77777777" w:rsidR="00B76A5C" w:rsidRDefault="00B76A5C">
            <w:pPr>
              <w:pStyle w:val="WW-BodyText2"/>
              <w:suppressAutoHyphens w:val="0"/>
              <w:overflowPunct w:val="0"/>
              <w:autoSpaceDE w:val="0"/>
              <w:rPr>
                <w:rFonts w:cs="Arial"/>
                <w:b/>
                <w:bCs/>
                <w:szCs w:val="20"/>
                <w:lang w:eastAsia="fr-FR"/>
              </w:rPr>
            </w:pPr>
          </w:p>
          <w:p w14:paraId="0C5960FA" w14:textId="77777777" w:rsidR="00B76A5C" w:rsidRDefault="00B76A5C">
            <w:pPr>
              <w:pStyle w:val="WW-BodyText2"/>
              <w:suppressAutoHyphens w:val="0"/>
              <w:overflowPunct w:val="0"/>
              <w:autoSpaceDE w:val="0"/>
              <w:rPr>
                <w:rFonts w:cs="Arial"/>
                <w:b/>
                <w:bCs/>
                <w:szCs w:val="20"/>
                <w:lang w:eastAsia="fr-FR"/>
              </w:rPr>
            </w:pPr>
          </w:p>
          <w:p w14:paraId="5BEA14A3" w14:textId="77777777" w:rsidR="00B76A5C" w:rsidRDefault="00B76A5C">
            <w:pPr>
              <w:pStyle w:val="WW-BodyText2"/>
              <w:suppressAutoHyphens w:val="0"/>
              <w:overflowPunct w:val="0"/>
              <w:autoSpaceDE w:val="0"/>
              <w:rPr>
                <w:rFonts w:cs="Arial"/>
                <w:b/>
                <w:bCs/>
                <w:szCs w:val="20"/>
                <w:lang w:eastAsia="fr-FR"/>
              </w:rPr>
            </w:pPr>
          </w:p>
          <w:p w14:paraId="3E26856F" w14:textId="77777777" w:rsidR="00B76A5C" w:rsidRDefault="00B76A5C">
            <w:pPr>
              <w:pStyle w:val="WW-BodyText2"/>
              <w:suppressAutoHyphens w:val="0"/>
              <w:overflowPunct w:val="0"/>
              <w:autoSpaceDE w:val="0"/>
              <w:rPr>
                <w:rFonts w:cs="Arial"/>
                <w:b/>
                <w:bCs/>
                <w:szCs w:val="20"/>
                <w:lang w:eastAsia="fr-FR"/>
              </w:rPr>
            </w:pPr>
          </w:p>
          <w:p w14:paraId="66D9D375" w14:textId="77777777" w:rsidR="00B76A5C" w:rsidRDefault="00B76A5C">
            <w:pPr>
              <w:pStyle w:val="WW-BodyText2"/>
              <w:suppressAutoHyphens w:val="0"/>
              <w:overflowPunct w:val="0"/>
              <w:autoSpaceDE w:val="0"/>
              <w:rPr>
                <w:rFonts w:cs="Arial"/>
                <w:b/>
                <w:bCs/>
                <w:szCs w:val="20"/>
                <w:lang w:eastAsia="fr-FR"/>
              </w:rPr>
            </w:pPr>
          </w:p>
          <w:p w14:paraId="76BF63AA" w14:textId="77777777" w:rsidR="00B76A5C" w:rsidRDefault="00B76A5C">
            <w:pPr>
              <w:pStyle w:val="WW-BodyText2"/>
              <w:suppressAutoHyphens w:val="0"/>
              <w:rPr>
                <w:rFonts w:eastAsia="Arial" w:cs="Arial"/>
                <w:szCs w:val="20"/>
                <w:lang w:eastAsia="fr-FR"/>
              </w:rPr>
            </w:pPr>
          </w:p>
          <w:p w14:paraId="275F5E74" w14:textId="77777777" w:rsidR="00B76A5C" w:rsidRDefault="00B76A5C">
            <w:pPr>
              <w:pStyle w:val="WW-BodyText2"/>
              <w:suppressAutoHyphens w:val="0"/>
              <w:rPr>
                <w:rFonts w:eastAsia="Arial" w:cs="Arial"/>
                <w:szCs w:val="20"/>
                <w:lang w:eastAsia="fr-FR"/>
              </w:rPr>
            </w:pPr>
          </w:p>
          <w:p w14:paraId="10B75EFC" w14:textId="77777777" w:rsidR="00B76A5C" w:rsidRDefault="00B76A5C">
            <w:pPr>
              <w:pStyle w:val="WW-BodyText2"/>
              <w:suppressAutoHyphens w:val="0"/>
              <w:rPr>
                <w:rFonts w:eastAsia="Arial" w:cs="Arial"/>
                <w:szCs w:val="20"/>
                <w:lang w:eastAsia="fr-FR"/>
              </w:rPr>
            </w:pPr>
          </w:p>
          <w:p w14:paraId="7042B564" w14:textId="19322D76" w:rsidR="00B76A5C" w:rsidRDefault="001C3154" w:rsidP="00820E07">
            <w:pPr>
              <w:pStyle w:val="WW-BodyText2"/>
              <w:suppressAutoHyphens w:val="0"/>
              <w:spacing w:before="113"/>
              <w:rPr>
                <w:rFonts w:eastAsia="Arial"/>
              </w:rPr>
            </w:pPr>
            <w:r>
              <w:rPr>
                <w:rFonts w:eastAsia="Arial" w:cs="Arial"/>
                <w:szCs w:val="20"/>
                <w:lang w:eastAsia="fr-FR"/>
              </w:rPr>
              <w:t>………....………</w:t>
            </w:r>
            <w:r>
              <w:rPr>
                <w:rFonts w:cs="Arial"/>
                <w:szCs w:val="20"/>
                <w:lang w:eastAsia="fr-FR"/>
              </w:rPr>
              <w:t>.</w:t>
            </w:r>
          </w:p>
        </w:tc>
      </w:tr>
    </w:tbl>
    <w:p w14:paraId="06B58A32" w14:textId="77777777" w:rsidR="00B76A5C" w:rsidRDefault="00B76A5C">
      <w:pPr>
        <w:pageBreakBefore/>
      </w:pPr>
    </w:p>
    <w:tbl>
      <w:tblPr>
        <w:tblW w:w="9525" w:type="dxa"/>
        <w:tblInd w:w="-227" w:type="dxa"/>
        <w:tblLayout w:type="fixed"/>
        <w:tblCellMar>
          <w:left w:w="10" w:type="dxa"/>
          <w:right w:w="10" w:type="dxa"/>
        </w:tblCellMar>
        <w:tblLook w:val="04A0" w:firstRow="1" w:lastRow="0" w:firstColumn="1" w:lastColumn="0" w:noHBand="0" w:noVBand="1"/>
      </w:tblPr>
      <w:tblGrid>
        <w:gridCol w:w="765"/>
        <w:gridCol w:w="6975"/>
        <w:gridCol w:w="1785"/>
      </w:tblGrid>
      <w:tr w:rsidR="00B76A5C" w14:paraId="2E6A494C" w14:textId="77777777">
        <w:trPr>
          <w:trHeight w:val="562"/>
        </w:trPr>
        <w:tc>
          <w:tcPr>
            <w:tcW w:w="765"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vAlign w:val="center"/>
          </w:tcPr>
          <w:p w14:paraId="7D836372" w14:textId="77777777" w:rsidR="00B76A5C" w:rsidRDefault="001C3154">
            <w:pPr>
              <w:pStyle w:val="Standard"/>
              <w:snapToGrid w:val="0"/>
              <w:jc w:val="center"/>
              <w:rPr>
                <w:rFonts w:cs="Arial"/>
                <w:b/>
              </w:rPr>
            </w:pPr>
            <w:r>
              <w:rPr>
                <w:rFonts w:cs="Arial"/>
                <w:b/>
              </w:rPr>
              <w:t>N° de Prix</w:t>
            </w:r>
          </w:p>
        </w:tc>
        <w:tc>
          <w:tcPr>
            <w:tcW w:w="6975"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vAlign w:val="center"/>
          </w:tcPr>
          <w:p w14:paraId="348B10F7" w14:textId="77777777" w:rsidR="00B76A5C" w:rsidRDefault="001C3154">
            <w:pPr>
              <w:pStyle w:val="Titre2"/>
              <w:ind w:left="5" w:right="5"/>
            </w:pPr>
            <w:r>
              <w:t>Désignation du Prix</w:t>
            </w:r>
          </w:p>
          <w:p w14:paraId="561693A5" w14:textId="687DEEC1" w:rsidR="00B76A5C" w:rsidRDefault="00B76A5C">
            <w:pPr>
              <w:pStyle w:val="Standard"/>
              <w:ind w:left="5" w:right="5"/>
              <w:jc w:val="center"/>
              <w:rPr>
                <w:rFonts w:cs="Arial"/>
                <w:b/>
              </w:rPr>
            </w:pPr>
          </w:p>
        </w:tc>
        <w:tc>
          <w:tcPr>
            <w:tcW w:w="1785" w:type="dxa"/>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vAlign w:val="center"/>
          </w:tcPr>
          <w:p w14:paraId="3B2AF875" w14:textId="55BA06D3" w:rsidR="00B76A5C" w:rsidRDefault="001C3154">
            <w:pPr>
              <w:pStyle w:val="Standard"/>
              <w:snapToGrid w:val="0"/>
              <w:ind w:left="18" w:hanging="18"/>
              <w:jc w:val="center"/>
              <w:rPr>
                <w:rFonts w:cs="Arial"/>
                <w:b/>
              </w:rPr>
            </w:pPr>
            <w:r>
              <w:rPr>
                <w:rFonts w:cs="Arial"/>
                <w:b/>
              </w:rPr>
              <w:t xml:space="preserve">Prix </w:t>
            </w:r>
            <w:r w:rsidR="0071724D">
              <w:rPr>
                <w:rFonts w:cs="Arial"/>
                <w:b/>
              </w:rPr>
              <w:t xml:space="preserve">€ </w:t>
            </w:r>
            <w:r>
              <w:rPr>
                <w:rFonts w:cs="Arial"/>
                <w:b/>
              </w:rPr>
              <w:t>en chiffres</w:t>
            </w:r>
          </w:p>
          <w:p w14:paraId="7A8A8055" w14:textId="77777777" w:rsidR="00B76A5C" w:rsidRDefault="001C3154">
            <w:pPr>
              <w:pStyle w:val="Standard"/>
              <w:snapToGrid w:val="0"/>
              <w:ind w:left="18" w:hanging="18"/>
              <w:jc w:val="center"/>
              <w:rPr>
                <w:rFonts w:cs="Arial"/>
                <w:b/>
              </w:rPr>
            </w:pPr>
            <w:proofErr w:type="spellStart"/>
            <w:r>
              <w:rPr>
                <w:rFonts w:cs="Arial"/>
                <w:b/>
              </w:rPr>
              <w:t>H.T</w:t>
            </w:r>
            <w:proofErr w:type="spellEnd"/>
            <w:r>
              <w:rPr>
                <w:rFonts w:cs="Arial"/>
                <w:b/>
              </w:rPr>
              <w:t>.</w:t>
            </w:r>
          </w:p>
        </w:tc>
      </w:tr>
      <w:tr w:rsidR="00B76A5C" w14:paraId="27C56165" w14:textId="77777777">
        <w:trPr>
          <w:trHeight w:val="928"/>
        </w:trPr>
        <w:tc>
          <w:tcPr>
            <w:tcW w:w="765"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3E8AAB5F" w14:textId="77777777" w:rsidR="00B76A5C" w:rsidRPr="000F0F2A" w:rsidRDefault="00B76A5C">
            <w:pPr>
              <w:pStyle w:val="Standard"/>
              <w:snapToGrid w:val="0"/>
              <w:jc w:val="center"/>
              <w:rPr>
                <w:rFonts w:cs="Arial"/>
                <w:b/>
                <w:sz w:val="20"/>
              </w:rPr>
            </w:pPr>
            <w:bookmarkStart w:id="3" w:name="_Hlk198302126"/>
          </w:p>
        </w:tc>
        <w:tc>
          <w:tcPr>
            <w:tcW w:w="6975"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68DD2F48" w14:textId="6047D9E1" w:rsidR="00B76A5C" w:rsidRPr="000F0F2A" w:rsidRDefault="001C3154">
            <w:pPr>
              <w:pStyle w:val="Titre1"/>
              <w:ind w:left="35" w:right="-10"/>
              <w:jc w:val="center"/>
            </w:pPr>
            <w:r w:rsidRPr="000F0F2A">
              <w:t xml:space="preserve">MISSION 6 – ASSISTANCE TECHNIQUE </w:t>
            </w:r>
            <w:r w:rsidR="00582C53" w:rsidRPr="000F0F2A">
              <w:t xml:space="preserve">MISE A JOUR </w:t>
            </w:r>
            <w:r w:rsidR="00820E07" w:rsidRPr="000F0F2A">
              <w:t>CARACTÉRISTIQUES</w:t>
            </w:r>
            <w:r w:rsidR="00582C53" w:rsidRPr="000F0F2A">
              <w:t xml:space="preserve"> DES OUVRAGES ET </w:t>
            </w:r>
            <w:r w:rsidRPr="000F0F2A">
              <w:t>PRESTATION</w:t>
            </w:r>
            <w:r w:rsidR="00582C53" w:rsidRPr="000F0F2A">
              <w:t>S</w:t>
            </w:r>
            <w:r w:rsidRPr="000F0F2A">
              <w:t xml:space="preserve"> CARTOGRAPHIQUE</w:t>
            </w:r>
            <w:r w:rsidR="00582C53" w:rsidRPr="000F0F2A">
              <w:t>S</w:t>
            </w:r>
          </w:p>
        </w:tc>
        <w:tc>
          <w:tcPr>
            <w:tcW w:w="1785" w:type="dxa"/>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14:paraId="086BB9D9" w14:textId="77777777" w:rsidR="00B76A5C" w:rsidRPr="000F0F2A" w:rsidRDefault="00B76A5C">
            <w:pPr>
              <w:pStyle w:val="Standard"/>
            </w:pPr>
          </w:p>
        </w:tc>
      </w:tr>
      <w:tr w:rsidR="004077E3" w14:paraId="7A523951" w14:textId="77777777" w:rsidTr="00820E07">
        <w:trPr>
          <w:trHeight w:val="7244"/>
        </w:trPr>
        <w:tc>
          <w:tcPr>
            <w:tcW w:w="765" w:type="dxa"/>
            <w:tcBorders>
              <w:left w:val="single" w:sz="4" w:space="0" w:color="000000"/>
              <w:bottom w:val="single" w:sz="4" w:space="0" w:color="000000"/>
            </w:tcBorders>
            <w:shd w:val="clear" w:color="auto" w:fill="auto"/>
            <w:tcMar>
              <w:top w:w="0" w:type="dxa"/>
              <w:left w:w="70" w:type="dxa"/>
              <w:bottom w:w="0" w:type="dxa"/>
              <w:right w:w="70" w:type="dxa"/>
            </w:tcMar>
          </w:tcPr>
          <w:p w14:paraId="62837EC1" w14:textId="77777777" w:rsidR="004077E3" w:rsidRPr="000F0F2A" w:rsidRDefault="004077E3" w:rsidP="004077E3">
            <w:pPr>
              <w:pStyle w:val="Standard"/>
              <w:snapToGrid w:val="0"/>
              <w:jc w:val="center"/>
              <w:rPr>
                <w:rFonts w:cs="Arial"/>
                <w:b/>
                <w:szCs w:val="22"/>
              </w:rPr>
            </w:pPr>
            <w:bookmarkStart w:id="4" w:name="_Hlk198302248"/>
          </w:p>
          <w:p w14:paraId="6800D075" w14:textId="69A2A547" w:rsidR="004077E3" w:rsidRPr="000F0F2A" w:rsidRDefault="004077E3" w:rsidP="004077E3">
            <w:pPr>
              <w:pStyle w:val="Standard"/>
              <w:snapToGrid w:val="0"/>
              <w:jc w:val="center"/>
              <w:rPr>
                <w:rFonts w:cs="Arial"/>
                <w:b/>
                <w:szCs w:val="22"/>
              </w:rPr>
            </w:pPr>
            <w:r w:rsidRPr="000F0F2A">
              <w:rPr>
                <w:rFonts w:cs="Arial"/>
                <w:b/>
                <w:szCs w:val="22"/>
              </w:rPr>
              <w:t>6-1</w:t>
            </w:r>
          </w:p>
        </w:tc>
        <w:tc>
          <w:tcPr>
            <w:tcW w:w="6975" w:type="dxa"/>
            <w:tcBorders>
              <w:left w:val="single" w:sz="4" w:space="0" w:color="000000"/>
              <w:bottom w:val="single" w:sz="4" w:space="0" w:color="000000"/>
            </w:tcBorders>
            <w:shd w:val="clear" w:color="auto" w:fill="auto"/>
            <w:tcMar>
              <w:top w:w="0" w:type="dxa"/>
              <w:left w:w="70" w:type="dxa"/>
              <w:bottom w:w="0" w:type="dxa"/>
              <w:right w:w="70" w:type="dxa"/>
            </w:tcMar>
          </w:tcPr>
          <w:p w14:paraId="1FAB759A" w14:textId="77777777" w:rsidR="004077E3" w:rsidRPr="000F0F2A" w:rsidRDefault="004077E3" w:rsidP="004077E3">
            <w:pPr>
              <w:pStyle w:val="Titre1"/>
              <w:ind w:left="35" w:right="5"/>
              <w:jc w:val="both"/>
              <w:rPr>
                <w:rFonts w:cs="Times New Roman"/>
                <w:b w:val="0"/>
                <w:bCs w:val="0"/>
                <w:szCs w:val="22"/>
              </w:rPr>
            </w:pPr>
          </w:p>
          <w:p w14:paraId="0FCB6280" w14:textId="145AFFFC" w:rsidR="004077E3" w:rsidRPr="000F0F2A" w:rsidRDefault="004077E3" w:rsidP="004077E3">
            <w:pPr>
              <w:pStyle w:val="Titre1"/>
              <w:ind w:left="35" w:right="5"/>
              <w:jc w:val="both"/>
              <w:rPr>
                <w:szCs w:val="22"/>
                <w:u w:val="single"/>
              </w:rPr>
            </w:pPr>
            <w:r w:rsidRPr="000F0F2A">
              <w:rPr>
                <w:szCs w:val="22"/>
                <w:u w:val="single"/>
              </w:rPr>
              <w:t xml:space="preserve">ASSISTANCE POUR LA </w:t>
            </w:r>
            <w:r w:rsidR="00820E07" w:rsidRPr="000F0F2A">
              <w:rPr>
                <w:szCs w:val="22"/>
                <w:u w:val="single"/>
              </w:rPr>
              <w:t>VÉRIFICATION</w:t>
            </w:r>
            <w:r w:rsidRPr="000F0F2A">
              <w:rPr>
                <w:szCs w:val="22"/>
                <w:u w:val="single"/>
              </w:rPr>
              <w:t xml:space="preserve"> ET LA MISE A JOUR DES </w:t>
            </w:r>
            <w:r w:rsidR="00820E07" w:rsidRPr="000F0F2A">
              <w:rPr>
                <w:szCs w:val="22"/>
                <w:u w:val="single"/>
              </w:rPr>
              <w:t>DONNÉES</w:t>
            </w:r>
            <w:r w:rsidRPr="000F0F2A">
              <w:rPr>
                <w:szCs w:val="22"/>
                <w:u w:val="single"/>
              </w:rPr>
              <w:t xml:space="preserve"> ET </w:t>
            </w:r>
            <w:r w:rsidR="00820E07" w:rsidRPr="000F0F2A">
              <w:rPr>
                <w:szCs w:val="22"/>
                <w:u w:val="single"/>
              </w:rPr>
              <w:t>CARACTÉRISTIQUES</w:t>
            </w:r>
            <w:r w:rsidRPr="000F0F2A">
              <w:rPr>
                <w:szCs w:val="22"/>
                <w:u w:val="single"/>
              </w:rPr>
              <w:t xml:space="preserve"> DES OUVRAGES</w:t>
            </w:r>
          </w:p>
          <w:p w14:paraId="088E7BE8" w14:textId="77777777" w:rsidR="004077E3" w:rsidRPr="000F0F2A" w:rsidRDefault="004077E3" w:rsidP="004077E3">
            <w:pPr>
              <w:pStyle w:val="Standard"/>
              <w:rPr>
                <w:szCs w:val="22"/>
              </w:rPr>
            </w:pPr>
          </w:p>
          <w:p w14:paraId="5D34179F" w14:textId="558C9BDE" w:rsidR="004077E3" w:rsidRPr="000F0F2A" w:rsidRDefault="004077E3" w:rsidP="004077E3">
            <w:pPr>
              <w:pStyle w:val="Standard"/>
              <w:ind w:left="35" w:right="5"/>
              <w:jc w:val="both"/>
              <w:rPr>
                <w:szCs w:val="22"/>
              </w:rPr>
            </w:pPr>
            <w:r w:rsidRPr="000F0F2A">
              <w:rPr>
                <w:szCs w:val="22"/>
              </w:rPr>
              <w:t xml:space="preserve">Ce prix rémunère au forfait la vérification en cas de besoin </w:t>
            </w:r>
            <w:r w:rsidR="00BB0688" w:rsidRPr="000F0F2A">
              <w:rPr>
                <w:szCs w:val="22"/>
              </w:rPr>
              <w:t>des caractéristiques et données des ouvrages conformément aux spécifications du CCTP</w:t>
            </w:r>
            <w:r w:rsidRPr="000F0F2A">
              <w:rPr>
                <w:szCs w:val="22"/>
              </w:rPr>
              <w:t>.</w:t>
            </w:r>
          </w:p>
          <w:p w14:paraId="3592A748" w14:textId="77777777" w:rsidR="004077E3" w:rsidRPr="000F0F2A" w:rsidRDefault="004077E3" w:rsidP="004077E3">
            <w:pPr>
              <w:pStyle w:val="Standard"/>
              <w:ind w:left="35" w:right="5"/>
              <w:jc w:val="both"/>
              <w:rPr>
                <w:szCs w:val="22"/>
              </w:rPr>
            </w:pPr>
          </w:p>
          <w:p w14:paraId="5628446E" w14:textId="77777777" w:rsidR="004077E3" w:rsidRPr="000F0F2A" w:rsidRDefault="004077E3" w:rsidP="004077E3">
            <w:pPr>
              <w:pStyle w:val="Standard"/>
              <w:ind w:left="35" w:right="5"/>
              <w:jc w:val="both"/>
              <w:rPr>
                <w:szCs w:val="22"/>
              </w:rPr>
            </w:pPr>
            <w:r w:rsidRPr="000F0F2A">
              <w:rPr>
                <w:szCs w:val="22"/>
              </w:rPr>
              <w:t>Il comprend :</w:t>
            </w:r>
          </w:p>
          <w:p w14:paraId="61D6108B" w14:textId="77777777" w:rsidR="004077E3" w:rsidRPr="000F0F2A" w:rsidRDefault="004077E3" w:rsidP="004077E3">
            <w:pPr>
              <w:pStyle w:val="Standard"/>
              <w:ind w:left="35" w:right="5"/>
              <w:jc w:val="both"/>
              <w:rPr>
                <w:szCs w:val="22"/>
              </w:rPr>
            </w:pPr>
          </w:p>
          <w:p w14:paraId="21F742ED" w14:textId="008F188E" w:rsidR="00BB0688" w:rsidRPr="000F0F2A" w:rsidRDefault="004077E3" w:rsidP="00BB0688">
            <w:pPr>
              <w:pStyle w:val="Standard"/>
              <w:numPr>
                <w:ilvl w:val="0"/>
                <w:numId w:val="2"/>
              </w:numPr>
              <w:ind w:right="5"/>
              <w:jc w:val="both"/>
              <w:rPr>
                <w:szCs w:val="22"/>
              </w:rPr>
            </w:pPr>
            <w:r w:rsidRPr="000F0F2A">
              <w:rPr>
                <w:szCs w:val="22"/>
              </w:rPr>
              <w:t xml:space="preserve">La </w:t>
            </w:r>
            <w:r w:rsidR="00BB0688" w:rsidRPr="000F0F2A">
              <w:rPr>
                <w:szCs w:val="22"/>
              </w:rPr>
              <w:t xml:space="preserve">vérification </w:t>
            </w:r>
            <w:proofErr w:type="gramStart"/>
            <w:r w:rsidR="00BB0688" w:rsidRPr="000F0F2A">
              <w:rPr>
                <w:szCs w:val="22"/>
              </w:rPr>
              <w:t>de la cohérences</w:t>
            </w:r>
            <w:proofErr w:type="gramEnd"/>
            <w:r w:rsidR="00BB0688" w:rsidRPr="000F0F2A">
              <w:rPr>
                <w:szCs w:val="22"/>
              </w:rPr>
              <w:t xml:space="preserve"> des données d’archives (historique des travaux, </w:t>
            </w:r>
            <w:r w:rsidR="00AB36F1" w:rsidRPr="000F0F2A">
              <w:rPr>
                <w:szCs w:val="22"/>
              </w:rPr>
              <w:t>caractéristiques des ouvrages, vérification de la cohérence des plans avec ces caractéristiques, etc.</w:t>
            </w:r>
            <w:r w:rsidR="00BB0688" w:rsidRPr="000F0F2A">
              <w:rPr>
                <w:szCs w:val="22"/>
              </w:rPr>
              <w:t>) ;</w:t>
            </w:r>
          </w:p>
          <w:p w14:paraId="25CF517F" w14:textId="77777777" w:rsidR="00BB0688" w:rsidRPr="000F0F2A" w:rsidRDefault="00BB0688" w:rsidP="00BB0688">
            <w:pPr>
              <w:pStyle w:val="Standard"/>
              <w:numPr>
                <w:ilvl w:val="0"/>
                <w:numId w:val="2"/>
              </w:numPr>
              <w:ind w:right="5"/>
              <w:jc w:val="both"/>
              <w:rPr>
                <w:szCs w:val="22"/>
              </w:rPr>
            </w:pPr>
            <w:r w:rsidRPr="000F0F2A">
              <w:rPr>
                <w:szCs w:val="22"/>
              </w:rPr>
              <w:t>La vérification des données topographiques (exemple : positions des ouvrages, calage des dispositifs de relevés de côtes, cohérence entre les différents repères, etc.) ;</w:t>
            </w:r>
          </w:p>
          <w:p w14:paraId="750EBF7B" w14:textId="175F2407" w:rsidR="004B0CBA" w:rsidRPr="000F0F2A" w:rsidRDefault="00AB36F1" w:rsidP="004B0CBA">
            <w:pPr>
              <w:pStyle w:val="Standard"/>
              <w:numPr>
                <w:ilvl w:val="0"/>
                <w:numId w:val="2"/>
              </w:numPr>
              <w:ind w:right="5"/>
              <w:jc w:val="both"/>
              <w:rPr>
                <w:szCs w:val="22"/>
              </w:rPr>
            </w:pPr>
            <w:r w:rsidRPr="000F0F2A">
              <w:rPr>
                <w:szCs w:val="22"/>
              </w:rPr>
              <w:t>L’i</w:t>
            </w:r>
            <w:r w:rsidR="00BB0688" w:rsidRPr="000F0F2A">
              <w:rPr>
                <w:szCs w:val="22"/>
              </w:rPr>
              <w:t>ntervention sur site en vue d’une levée de doute</w:t>
            </w:r>
            <w:r w:rsidR="004B0CBA" w:rsidRPr="000F0F2A">
              <w:rPr>
                <w:szCs w:val="22"/>
              </w:rPr>
              <w:t>,</w:t>
            </w:r>
            <w:r w:rsidR="00BB0688" w:rsidRPr="000F0F2A">
              <w:rPr>
                <w:szCs w:val="22"/>
              </w:rPr>
              <w:t xml:space="preserve"> relevé de côte</w:t>
            </w:r>
            <w:r w:rsidR="004B0CBA" w:rsidRPr="000F0F2A">
              <w:rPr>
                <w:szCs w:val="22"/>
              </w:rPr>
              <w:t>, vérification ou calage d’un dispositif d’auscultation</w:t>
            </w:r>
            <w:r w:rsidR="00BB0688" w:rsidRPr="000F0F2A">
              <w:rPr>
                <w:szCs w:val="22"/>
              </w:rPr>
              <w:t xml:space="preserve"> (si prestation réalisable par le prestataire) ;</w:t>
            </w:r>
          </w:p>
          <w:p w14:paraId="59F535B7" w14:textId="6F40ACAB" w:rsidR="00BB0688" w:rsidRPr="000F0F2A" w:rsidRDefault="00AB36F1" w:rsidP="00BB0688">
            <w:pPr>
              <w:pStyle w:val="Standard"/>
              <w:numPr>
                <w:ilvl w:val="0"/>
                <w:numId w:val="2"/>
              </w:numPr>
              <w:ind w:right="5"/>
              <w:jc w:val="both"/>
              <w:rPr>
                <w:szCs w:val="22"/>
              </w:rPr>
            </w:pPr>
            <w:r w:rsidRPr="000F0F2A">
              <w:rPr>
                <w:szCs w:val="22"/>
              </w:rPr>
              <w:t>L’a</w:t>
            </w:r>
            <w:r w:rsidR="00BB0688" w:rsidRPr="000F0F2A">
              <w:rPr>
                <w:szCs w:val="22"/>
              </w:rPr>
              <w:t xml:space="preserve">ssistance au maître d’ouvrage pour la rédaction d’un cahier des charges en vue de consulter un prestataire externe (si la prestation n’est pas réalisable par le titulaire, ou bien si elle ne peut être réalisée sur un marché </w:t>
            </w:r>
            <w:proofErr w:type="spellStart"/>
            <w:r w:rsidR="007270C4" w:rsidRPr="000F0F2A">
              <w:rPr>
                <w:szCs w:val="22"/>
              </w:rPr>
              <w:t>ACBC</w:t>
            </w:r>
            <w:proofErr w:type="spellEnd"/>
            <w:r w:rsidR="00BB0688" w:rsidRPr="000F0F2A">
              <w:rPr>
                <w:szCs w:val="22"/>
              </w:rPr>
              <w:t xml:space="preserve"> </w:t>
            </w:r>
            <w:proofErr w:type="spellStart"/>
            <w:r w:rsidR="00BB0688" w:rsidRPr="000F0F2A">
              <w:rPr>
                <w:szCs w:val="22"/>
              </w:rPr>
              <w:t>VNF</w:t>
            </w:r>
            <w:proofErr w:type="spellEnd"/>
            <w:r w:rsidR="00BB0688" w:rsidRPr="000F0F2A">
              <w:rPr>
                <w:szCs w:val="22"/>
              </w:rPr>
              <w:t>)</w:t>
            </w:r>
            <w:r w:rsidRPr="000F0F2A">
              <w:rPr>
                <w:szCs w:val="22"/>
              </w:rPr>
              <w:t> ;</w:t>
            </w:r>
          </w:p>
          <w:p w14:paraId="13168D89" w14:textId="6C6953BC" w:rsidR="00AB36F1" w:rsidRPr="000F0F2A" w:rsidRDefault="00AB36F1" w:rsidP="00AB36F1">
            <w:pPr>
              <w:pStyle w:val="Standard"/>
              <w:numPr>
                <w:ilvl w:val="0"/>
                <w:numId w:val="2"/>
              </w:numPr>
              <w:ind w:right="5"/>
              <w:jc w:val="both"/>
              <w:rPr>
                <w:szCs w:val="22"/>
              </w:rPr>
            </w:pPr>
            <w:r w:rsidRPr="000F0F2A">
              <w:rPr>
                <w:szCs w:val="22"/>
              </w:rPr>
              <w:t>L’intervention éventuelle sur site afin de suivre la prestation précédente.</w:t>
            </w:r>
          </w:p>
          <w:p w14:paraId="5DC96B5E" w14:textId="448A7348" w:rsidR="004077E3" w:rsidRPr="000F0F2A" w:rsidRDefault="004077E3" w:rsidP="00AB36F1">
            <w:pPr>
              <w:pStyle w:val="Standard"/>
              <w:numPr>
                <w:ilvl w:val="0"/>
                <w:numId w:val="2"/>
              </w:numPr>
              <w:ind w:right="5"/>
              <w:jc w:val="both"/>
              <w:rPr>
                <w:szCs w:val="22"/>
              </w:rPr>
            </w:pPr>
            <w:r w:rsidRPr="000F0F2A">
              <w:rPr>
                <w:szCs w:val="22"/>
              </w:rPr>
              <w:t>Etc.</w:t>
            </w:r>
          </w:p>
          <w:p w14:paraId="35344EFD" w14:textId="77777777" w:rsidR="004077E3" w:rsidRDefault="004077E3" w:rsidP="004077E3">
            <w:pPr>
              <w:pStyle w:val="Titre1"/>
              <w:ind w:left="35" w:right="5"/>
              <w:jc w:val="both"/>
              <w:rPr>
                <w:rFonts w:cs="Times New Roman"/>
                <w:b w:val="0"/>
                <w:bCs w:val="0"/>
                <w:szCs w:val="22"/>
              </w:rPr>
            </w:pPr>
          </w:p>
          <w:p w14:paraId="0249FC63" w14:textId="15D281D2" w:rsidR="00F965E6" w:rsidRPr="00F965E6" w:rsidRDefault="00F965E6" w:rsidP="0071724D">
            <w:pPr>
              <w:pStyle w:val="Standard"/>
              <w:ind w:right="5"/>
              <w:jc w:val="both"/>
            </w:pPr>
            <w:r w:rsidRPr="000F0F2A">
              <w:rPr>
                <w:rFonts w:cs="Arial"/>
                <w:b/>
                <w:bCs/>
                <w:szCs w:val="22"/>
              </w:rPr>
              <w:t>LE FORFAIT</w:t>
            </w:r>
            <w:r w:rsidRPr="000F0F2A">
              <w:rPr>
                <w:rFonts w:cs="Arial"/>
                <w:szCs w:val="22"/>
              </w:rPr>
              <w:t> </w:t>
            </w:r>
          </w:p>
        </w:tc>
        <w:tc>
          <w:tcPr>
            <w:tcW w:w="178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74D8A0D" w14:textId="77777777" w:rsidR="004077E3" w:rsidRDefault="004077E3" w:rsidP="004077E3">
            <w:pPr>
              <w:pStyle w:val="WW-BodyText2"/>
              <w:suppressAutoHyphens w:val="0"/>
              <w:overflowPunct w:val="0"/>
              <w:autoSpaceDE w:val="0"/>
              <w:snapToGrid w:val="0"/>
              <w:rPr>
                <w:rFonts w:cs="Arial"/>
                <w:b/>
                <w:bCs/>
                <w:szCs w:val="20"/>
                <w:lang w:eastAsia="fr-FR"/>
              </w:rPr>
            </w:pPr>
          </w:p>
          <w:p w14:paraId="2D55381F" w14:textId="77777777" w:rsidR="00F965E6" w:rsidRDefault="00F965E6" w:rsidP="004077E3">
            <w:pPr>
              <w:pStyle w:val="WW-BodyText2"/>
              <w:suppressAutoHyphens w:val="0"/>
              <w:overflowPunct w:val="0"/>
              <w:autoSpaceDE w:val="0"/>
              <w:snapToGrid w:val="0"/>
              <w:rPr>
                <w:rFonts w:cs="Arial"/>
                <w:b/>
                <w:bCs/>
                <w:szCs w:val="20"/>
                <w:lang w:eastAsia="fr-FR"/>
              </w:rPr>
            </w:pPr>
          </w:p>
          <w:p w14:paraId="532DB620" w14:textId="77777777" w:rsidR="00F965E6" w:rsidRDefault="00F965E6" w:rsidP="004077E3">
            <w:pPr>
              <w:pStyle w:val="WW-BodyText2"/>
              <w:suppressAutoHyphens w:val="0"/>
              <w:overflowPunct w:val="0"/>
              <w:autoSpaceDE w:val="0"/>
              <w:snapToGrid w:val="0"/>
              <w:rPr>
                <w:rFonts w:cs="Arial"/>
                <w:b/>
                <w:bCs/>
                <w:szCs w:val="20"/>
                <w:lang w:eastAsia="fr-FR"/>
              </w:rPr>
            </w:pPr>
          </w:p>
          <w:p w14:paraId="691C08D2" w14:textId="77777777" w:rsidR="00F965E6" w:rsidRDefault="00F965E6" w:rsidP="004077E3">
            <w:pPr>
              <w:pStyle w:val="WW-BodyText2"/>
              <w:suppressAutoHyphens w:val="0"/>
              <w:overflowPunct w:val="0"/>
              <w:autoSpaceDE w:val="0"/>
              <w:snapToGrid w:val="0"/>
              <w:rPr>
                <w:rFonts w:cs="Arial"/>
                <w:b/>
                <w:bCs/>
                <w:szCs w:val="20"/>
                <w:lang w:eastAsia="fr-FR"/>
              </w:rPr>
            </w:pPr>
          </w:p>
          <w:p w14:paraId="420215FA" w14:textId="77777777" w:rsidR="00F965E6" w:rsidRDefault="00F965E6" w:rsidP="004077E3">
            <w:pPr>
              <w:pStyle w:val="WW-BodyText2"/>
              <w:suppressAutoHyphens w:val="0"/>
              <w:overflowPunct w:val="0"/>
              <w:autoSpaceDE w:val="0"/>
              <w:snapToGrid w:val="0"/>
              <w:rPr>
                <w:rFonts w:cs="Arial"/>
                <w:b/>
                <w:bCs/>
                <w:szCs w:val="20"/>
                <w:lang w:eastAsia="fr-FR"/>
              </w:rPr>
            </w:pPr>
          </w:p>
          <w:p w14:paraId="7A8DC7CA" w14:textId="77777777" w:rsidR="00F965E6" w:rsidRDefault="00F965E6" w:rsidP="004077E3">
            <w:pPr>
              <w:pStyle w:val="WW-BodyText2"/>
              <w:suppressAutoHyphens w:val="0"/>
              <w:overflowPunct w:val="0"/>
              <w:autoSpaceDE w:val="0"/>
              <w:snapToGrid w:val="0"/>
              <w:rPr>
                <w:rFonts w:cs="Arial"/>
                <w:b/>
                <w:bCs/>
                <w:szCs w:val="20"/>
                <w:lang w:eastAsia="fr-FR"/>
              </w:rPr>
            </w:pPr>
          </w:p>
          <w:p w14:paraId="448959E9" w14:textId="77777777" w:rsidR="00F965E6" w:rsidRDefault="00F965E6" w:rsidP="004077E3">
            <w:pPr>
              <w:pStyle w:val="WW-BodyText2"/>
              <w:suppressAutoHyphens w:val="0"/>
              <w:overflowPunct w:val="0"/>
              <w:autoSpaceDE w:val="0"/>
              <w:snapToGrid w:val="0"/>
              <w:rPr>
                <w:rFonts w:cs="Arial"/>
                <w:b/>
                <w:bCs/>
                <w:szCs w:val="20"/>
                <w:lang w:eastAsia="fr-FR"/>
              </w:rPr>
            </w:pPr>
          </w:p>
          <w:p w14:paraId="31794C12" w14:textId="77777777" w:rsidR="00F965E6" w:rsidRDefault="00F965E6" w:rsidP="004077E3">
            <w:pPr>
              <w:pStyle w:val="WW-BodyText2"/>
              <w:suppressAutoHyphens w:val="0"/>
              <w:overflowPunct w:val="0"/>
              <w:autoSpaceDE w:val="0"/>
              <w:snapToGrid w:val="0"/>
              <w:rPr>
                <w:rFonts w:cs="Arial"/>
                <w:b/>
                <w:bCs/>
                <w:szCs w:val="20"/>
                <w:lang w:eastAsia="fr-FR"/>
              </w:rPr>
            </w:pPr>
          </w:p>
          <w:p w14:paraId="57D3838E" w14:textId="77777777" w:rsidR="00F965E6" w:rsidRDefault="00F965E6" w:rsidP="004077E3">
            <w:pPr>
              <w:pStyle w:val="WW-BodyText2"/>
              <w:suppressAutoHyphens w:val="0"/>
              <w:overflowPunct w:val="0"/>
              <w:autoSpaceDE w:val="0"/>
              <w:snapToGrid w:val="0"/>
              <w:rPr>
                <w:rFonts w:cs="Arial"/>
                <w:b/>
                <w:bCs/>
                <w:szCs w:val="20"/>
                <w:lang w:eastAsia="fr-FR"/>
              </w:rPr>
            </w:pPr>
          </w:p>
          <w:p w14:paraId="64373C7B" w14:textId="77777777" w:rsidR="00F965E6" w:rsidRDefault="00F965E6" w:rsidP="004077E3">
            <w:pPr>
              <w:pStyle w:val="WW-BodyText2"/>
              <w:suppressAutoHyphens w:val="0"/>
              <w:overflowPunct w:val="0"/>
              <w:autoSpaceDE w:val="0"/>
              <w:snapToGrid w:val="0"/>
              <w:rPr>
                <w:rFonts w:cs="Arial"/>
                <w:b/>
                <w:bCs/>
                <w:szCs w:val="20"/>
                <w:lang w:eastAsia="fr-FR"/>
              </w:rPr>
            </w:pPr>
          </w:p>
          <w:p w14:paraId="555F4446" w14:textId="77777777" w:rsidR="00F965E6" w:rsidRDefault="00F965E6" w:rsidP="004077E3">
            <w:pPr>
              <w:pStyle w:val="WW-BodyText2"/>
              <w:suppressAutoHyphens w:val="0"/>
              <w:overflowPunct w:val="0"/>
              <w:autoSpaceDE w:val="0"/>
              <w:snapToGrid w:val="0"/>
              <w:rPr>
                <w:rFonts w:cs="Arial"/>
                <w:b/>
                <w:bCs/>
                <w:szCs w:val="20"/>
                <w:lang w:eastAsia="fr-FR"/>
              </w:rPr>
            </w:pPr>
          </w:p>
          <w:p w14:paraId="02230BC0" w14:textId="77777777" w:rsidR="00F965E6" w:rsidRDefault="00F965E6" w:rsidP="004077E3">
            <w:pPr>
              <w:pStyle w:val="WW-BodyText2"/>
              <w:suppressAutoHyphens w:val="0"/>
              <w:overflowPunct w:val="0"/>
              <w:autoSpaceDE w:val="0"/>
              <w:snapToGrid w:val="0"/>
              <w:rPr>
                <w:rFonts w:cs="Arial"/>
                <w:b/>
                <w:bCs/>
                <w:szCs w:val="20"/>
                <w:lang w:eastAsia="fr-FR"/>
              </w:rPr>
            </w:pPr>
          </w:p>
          <w:p w14:paraId="6493A5AA" w14:textId="77777777" w:rsidR="00F965E6" w:rsidRDefault="00F965E6" w:rsidP="004077E3">
            <w:pPr>
              <w:pStyle w:val="WW-BodyText2"/>
              <w:suppressAutoHyphens w:val="0"/>
              <w:overflowPunct w:val="0"/>
              <w:autoSpaceDE w:val="0"/>
              <w:snapToGrid w:val="0"/>
              <w:rPr>
                <w:rFonts w:cs="Arial"/>
                <w:b/>
                <w:bCs/>
                <w:szCs w:val="20"/>
                <w:lang w:eastAsia="fr-FR"/>
              </w:rPr>
            </w:pPr>
          </w:p>
          <w:p w14:paraId="3C926E15" w14:textId="77777777" w:rsidR="00F965E6" w:rsidRDefault="00F965E6" w:rsidP="004077E3">
            <w:pPr>
              <w:pStyle w:val="WW-BodyText2"/>
              <w:suppressAutoHyphens w:val="0"/>
              <w:overflowPunct w:val="0"/>
              <w:autoSpaceDE w:val="0"/>
              <w:snapToGrid w:val="0"/>
              <w:rPr>
                <w:rFonts w:cs="Arial"/>
                <w:b/>
                <w:bCs/>
                <w:szCs w:val="20"/>
                <w:lang w:eastAsia="fr-FR"/>
              </w:rPr>
            </w:pPr>
          </w:p>
          <w:p w14:paraId="0A30A2B4" w14:textId="77777777" w:rsidR="00F965E6" w:rsidRDefault="00F965E6" w:rsidP="004077E3">
            <w:pPr>
              <w:pStyle w:val="WW-BodyText2"/>
              <w:suppressAutoHyphens w:val="0"/>
              <w:overflowPunct w:val="0"/>
              <w:autoSpaceDE w:val="0"/>
              <w:snapToGrid w:val="0"/>
              <w:rPr>
                <w:rFonts w:cs="Arial"/>
                <w:b/>
                <w:bCs/>
                <w:szCs w:val="20"/>
                <w:lang w:eastAsia="fr-FR"/>
              </w:rPr>
            </w:pPr>
          </w:p>
          <w:p w14:paraId="21AF46E9" w14:textId="77777777" w:rsidR="00F965E6" w:rsidRDefault="00F965E6" w:rsidP="004077E3">
            <w:pPr>
              <w:pStyle w:val="WW-BodyText2"/>
              <w:suppressAutoHyphens w:val="0"/>
              <w:overflowPunct w:val="0"/>
              <w:autoSpaceDE w:val="0"/>
              <w:snapToGrid w:val="0"/>
              <w:rPr>
                <w:rFonts w:cs="Arial"/>
                <w:b/>
                <w:bCs/>
                <w:szCs w:val="20"/>
                <w:lang w:eastAsia="fr-FR"/>
              </w:rPr>
            </w:pPr>
          </w:p>
          <w:p w14:paraId="20E709E2" w14:textId="77777777" w:rsidR="00F965E6" w:rsidRDefault="00F965E6" w:rsidP="004077E3">
            <w:pPr>
              <w:pStyle w:val="WW-BodyText2"/>
              <w:suppressAutoHyphens w:val="0"/>
              <w:overflowPunct w:val="0"/>
              <w:autoSpaceDE w:val="0"/>
              <w:snapToGrid w:val="0"/>
              <w:rPr>
                <w:rFonts w:cs="Arial"/>
                <w:b/>
                <w:bCs/>
                <w:szCs w:val="20"/>
                <w:lang w:eastAsia="fr-FR"/>
              </w:rPr>
            </w:pPr>
          </w:p>
          <w:p w14:paraId="05509E67" w14:textId="77777777" w:rsidR="00F965E6" w:rsidRDefault="00F965E6" w:rsidP="004077E3">
            <w:pPr>
              <w:pStyle w:val="WW-BodyText2"/>
              <w:suppressAutoHyphens w:val="0"/>
              <w:overflowPunct w:val="0"/>
              <w:autoSpaceDE w:val="0"/>
              <w:snapToGrid w:val="0"/>
              <w:rPr>
                <w:rFonts w:cs="Arial"/>
                <w:b/>
                <w:bCs/>
                <w:szCs w:val="20"/>
                <w:lang w:eastAsia="fr-FR"/>
              </w:rPr>
            </w:pPr>
          </w:p>
          <w:p w14:paraId="35963D28" w14:textId="77777777" w:rsidR="00F965E6" w:rsidRDefault="00F965E6" w:rsidP="004077E3">
            <w:pPr>
              <w:pStyle w:val="WW-BodyText2"/>
              <w:suppressAutoHyphens w:val="0"/>
              <w:overflowPunct w:val="0"/>
              <w:autoSpaceDE w:val="0"/>
              <w:snapToGrid w:val="0"/>
              <w:rPr>
                <w:rFonts w:cs="Arial"/>
                <w:b/>
                <w:bCs/>
                <w:szCs w:val="20"/>
                <w:lang w:eastAsia="fr-FR"/>
              </w:rPr>
            </w:pPr>
          </w:p>
          <w:p w14:paraId="3BB81108" w14:textId="77777777" w:rsidR="00F965E6" w:rsidRDefault="00F965E6" w:rsidP="004077E3">
            <w:pPr>
              <w:pStyle w:val="WW-BodyText2"/>
              <w:suppressAutoHyphens w:val="0"/>
              <w:overflowPunct w:val="0"/>
              <w:autoSpaceDE w:val="0"/>
              <w:snapToGrid w:val="0"/>
              <w:rPr>
                <w:rFonts w:cs="Arial"/>
                <w:b/>
                <w:bCs/>
                <w:szCs w:val="20"/>
                <w:lang w:eastAsia="fr-FR"/>
              </w:rPr>
            </w:pPr>
          </w:p>
          <w:p w14:paraId="7A5ADA5C" w14:textId="77777777" w:rsidR="00F965E6" w:rsidRDefault="00F965E6" w:rsidP="004077E3">
            <w:pPr>
              <w:pStyle w:val="WW-BodyText2"/>
              <w:suppressAutoHyphens w:val="0"/>
              <w:overflowPunct w:val="0"/>
              <w:autoSpaceDE w:val="0"/>
              <w:snapToGrid w:val="0"/>
              <w:rPr>
                <w:rFonts w:cs="Arial"/>
                <w:b/>
                <w:bCs/>
                <w:szCs w:val="20"/>
                <w:lang w:eastAsia="fr-FR"/>
              </w:rPr>
            </w:pPr>
          </w:p>
          <w:p w14:paraId="3725647F" w14:textId="77777777" w:rsidR="00F965E6" w:rsidRDefault="00F965E6" w:rsidP="004077E3">
            <w:pPr>
              <w:pStyle w:val="WW-BodyText2"/>
              <w:suppressAutoHyphens w:val="0"/>
              <w:overflowPunct w:val="0"/>
              <w:autoSpaceDE w:val="0"/>
              <w:snapToGrid w:val="0"/>
              <w:rPr>
                <w:rFonts w:cs="Arial"/>
                <w:b/>
                <w:bCs/>
                <w:szCs w:val="20"/>
                <w:lang w:eastAsia="fr-FR"/>
              </w:rPr>
            </w:pPr>
          </w:p>
          <w:p w14:paraId="349EA685" w14:textId="77777777" w:rsidR="00F965E6" w:rsidRDefault="00F965E6" w:rsidP="004077E3">
            <w:pPr>
              <w:pStyle w:val="WW-BodyText2"/>
              <w:suppressAutoHyphens w:val="0"/>
              <w:overflowPunct w:val="0"/>
              <w:autoSpaceDE w:val="0"/>
              <w:snapToGrid w:val="0"/>
              <w:rPr>
                <w:rFonts w:cs="Arial"/>
                <w:b/>
                <w:bCs/>
                <w:szCs w:val="20"/>
                <w:lang w:eastAsia="fr-FR"/>
              </w:rPr>
            </w:pPr>
          </w:p>
          <w:p w14:paraId="1C03CE26" w14:textId="77777777" w:rsidR="00F965E6" w:rsidRDefault="00F965E6" w:rsidP="004077E3">
            <w:pPr>
              <w:pStyle w:val="WW-BodyText2"/>
              <w:suppressAutoHyphens w:val="0"/>
              <w:overflowPunct w:val="0"/>
              <w:autoSpaceDE w:val="0"/>
              <w:snapToGrid w:val="0"/>
              <w:rPr>
                <w:rFonts w:cs="Arial"/>
                <w:b/>
                <w:bCs/>
                <w:szCs w:val="20"/>
                <w:lang w:eastAsia="fr-FR"/>
              </w:rPr>
            </w:pPr>
          </w:p>
          <w:p w14:paraId="2ED6884D" w14:textId="77777777" w:rsidR="00F965E6" w:rsidRDefault="00F965E6" w:rsidP="004077E3">
            <w:pPr>
              <w:pStyle w:val="WW-BodyText2"/>
              <w:suppressAutoHyphens w:val="0"/>
              <w:overflowPunct w:val="0"/>
              <w:autoSpaceDE w:val="0"/>
              <w:snapToGrid w:val="0"/>
              <w:rPr>
                <w:rFonts w:cs="Arial"/>
                <w:b/>
                <w:bCs/>
                <w:szCs w:val="20"/>
                <w:lang w:eastAsia="fr-FR"/>
              </w:rPr>
            </w:pPr>
          </w:p>
          <w:p w14:paraId="2E964A25" w14:textId="77777777" w:rsidR="00F965E6" w:rsidRDefault="00F965E6" w:rsidP="004077E3">
            <w:pPr>
              <w:pStyle w:val="WW-BodyText2"/>
              <w:suppressAutoHyphens w:val="0"/>
              <w:overflowPunct w:val="0"/>
              <w:autoSpaceDE w:val="0"/>
              <w:snapToGrid w:val="0"/>
              <w:rPr>
                <w:rFonts w:cs="Arial"/>
                <w:b/>
                <w:bCs/>
                <w:szCs w:val="20"/>
                <w:lang w:eastAsia="fr-FR"/>
              </w:rPr>
            </w:pPr>
          </w:p>
          <w:p w14:paraId="6B1E5E8D" w14:textId="77777777" w:rsidR="00F965E6" w:rsidRDefault="00F965E6" w:rsidP="004077E3">
            <w:pPr>
              <w:pStyle w:val="WW-BodyText2"/>
              <w:suppressAutoHyphens w:val="0"/>
              <w:overflowPunct w:val="0"/>
              <w:autoSpaceDE w:val="0"/>
              <w:snapToGrid w:val="0"/>
              <w:rPr>
                <w:rFonts w:cs="Arial"/>
                <w:b/>
                <w:bCs/>
                <w:szCs w:val="20"/>
                <w:lang w:eastAsia="fr-FR"/>
              </w:rPr>
            </w:pPr>
          </w:p>
          <w:p w14:paraId="2A8DED0F" w14:textId="77777777" w:rsidR="00F965E6" w:rsidRDefault="00F965E6" w:rsidP="004077E3">
            <w:pPr>
              <w:pStyle w:val="WW-BodyText2"/>
              <w:suppressAutoHyphens w:val="0"/>
              <w:overflowPunct w:val="0"/>
              <w:autoSpaceDE w:val="0"/>
              <w:snapToGrid w:val="0"/>
              <w:rPr>
                <w:rFonts w:cs="Arial"/>
                <w:b/>
                <w:bCs/>
                <w:szCs w:val="20"/>
                <w:lang w:eastAsia="fr-FR"/>
              </w:rPr>
            </w:pPr>
          </w:p>
          <w:p w14:paraId="6B641A4F" w14:textId="2C909A4B" w:rsidR="00F965E6" w:rsidRPr="000F0F2A" w:rsidRDefault="00F965E6" w:rsidP="00820E07">
            <w:pPr>
              <w:pStyle w:val="WW-BodyText2"/>
              <w:suppressAutoHyphens w:val="0"/>
              <w:spacing w:before="113"/>
              <w:rPr>
                <w:rFonts w:cs="Arial"/>
                <w:b/>
                <w:bCs/>
                <w:szCs w:val="20"/>
                <w:lang w:eastAsia="fr-FR"/>
              </w:rPr>
            </w:pPr>
            <w:r w:rsidRPr="000F0F2A">
              <w:rPr>
                <w:rFonts w:eastAsia="Arial" w:cs="Arial"/>
                <w:szCs w:val="20"/>
                <w:lang w:eastAsia="fr-FR"/>
              </w:rPr>
              <w:t>………....………</w:t>
            </w:r>
            <w:r w:rsidRPr="000F0F2A">
              <w:rPr>
                <w:rFonts w:cs="Arial"/>
                <w:szCs w:val="20"/>
                <w:lang w:eastAsia="fr-FR"/>
              </w:rPr>
              <w:t>.</w:t>
            </w:r>
          </w:p>
        </w:tc>
      </w:tr>
    </w:tbl>
    <w:p w14:paraId="6FE04737" w14:textId="77777777" w:rsidR="000F0F2A" w:rsidRDefault="000F0F2A">
      <w:r>
        <w:br w:type="page"/>
      </w:r>
    </w:p>
    <w:p w14:paraId="0A4764E9" w14:textId="77777777" w:rsidR="00820E07" w:rsidRDefault="00820E07"/>
    <w:p w14:paraId="6DA278BA" w14:textId="77777777" w:rsidR="00820E07" w:rsidRDefault="00820E07"/>
    <w:tbl>
      <w:tblPr>
        <w:tblW w:w="9525" w:type="dxa"/>
        <w:tblInd w:w="-227" w:type="dxa"/>
        <w:tblLayout w:type="fixed"/>
        <w:tblCellMar>
          <w:left w:w="10" w:type="dxa"/>
          <w:right w:w="10" w:type="dxa"/>
        </w:tblCellMar>
        <w:tblLook w:val="04A0" w:firstRow="1" w:lastRow="0" w:firstColumn="1" w:lastColumn="0" w:noHBand="0" w:noVBand="1"/>
      </w:tblPr>
      <w:tblGrid>
        <w:gridCol w:w="765"/>
        <w:gridCol w:w="6975"/>
        <w:gridCol w:w="1785"/>
      </w:tblGrid>
      <w:tr w:rsidR="000F0F2A" w14:paraId="0CA7C10F" w14:textId="77777777" w:rsidTr="001A7BC1">
        <w:trPr>
          <w:trHeight w:val="562"/>
        </w:trPr>
        <w:tc>
          <w:tcPr>
            <w:tcW w:w="765"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vAlign w:val="center"/>
          </w:tcPr>
          <w:p w14:paraId="1E52BFFC" w14:textId="1AA610D4" w:rsidR="000F0F2A" w:rsidRDefault="000F0F2A" w:rsidP="001A7BC1">
            <w:pPr>
              <w:pStyle w:val="Standard"/>
              <w:snapToGrid w:val="0"/>
              <w:jc w:val="center"/>
              <w:rPr>
                <w:rFonts w:cs="Arial"/>
                <w:b/>
              </w:rPr>
            </w:pPr>
            <w:r>
              <w:rPr>
                <w:rFonts w:cs="Arial"/>
                <w:b/>
              </w:rPr>
              <w:t>N° de Prix</w:t>
            </w:r>
          </w:p>
        </w:tc>
        <w:tc>
          <w:tcPr>
            <w:tcW w:w="6975"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vAlign w:val="center"/>
          </w:tcPr>
          <w:p w14:paraId="679BF37F" w14:textId="77777777" w:rsidR="000F0F2A" w:rsidRDefault="000F0F2A" w:rsidP="001A7BC1">
            <w:pPr>
              <w:pStyle w:val="Titre2"/>
              <w:ind w:left="5" w:right="5"/>
            </w:pPr>
            <w:r>
              <w:t>Désignation du Prix</w:t>
            </w:r>
          </w:p>
          <w:p w14:paraId="64D93DE1" w14:textId="47CB19A0" w:rsidR="000F0F2A" w:rsidRDefault="000F0F2A" w:rsidP="001A7BC1">
            <w:pPr>
              <w:pStyle w:val="Standard"/>
              <w:ind w:left="5" w:right="5"/>
              <w:jc w:val="center"/>
              <w:rPr>
                <w:rFonts w:cs="Arial"/>
                <w:b/>
              </w:rPr>
            </w:pPr>
          </w:p>
        </w:tc>
        <w:tc>
          <w:tcPr>
            <w:tcW w:w="1785" w:type="dxa"/>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vAlign w:val="center"/>
          </w:tcPr>
          <w:p w14:paraId="7D27CC68" w14:textId="3496B5CF" w:rsidR="000F0F2A" w:rsidRDefault="000F0F2A" w:rsidP="001A7BC1">
            <w:pPr>
              <w:pStyle w:val="Standard"/>
              <w:snapToGrid w:val="0"/>
              <w:ind w:left="18" w:hanging="18"/>
              <w:jc w:val="center"/>
              <w:rPr>
                <w:rFonts w:cs="Arial"/>
                <w:b/>
              </w:rPr>
            </w:pPr>
            <w:r>
              <w:rPr>
                <w:rFonts w:cs="Arial"/>
                <w:b/>
              </w:rPr>
              <w:t>Prix</w:t>
            </w:r>
            <w:r w:rsidR="0071724D">
              <w:rPr>
                <w:rFonts w:cs="Arial"/>
                <w:b/>
              </w:rPr>
              <w:t xml:space="preserve"> €</w:t>
            </w:r>
            <w:r>
              <w:rPr>
                <w:rFonts w:cs="Arial"/>
                <w:b/>
              </w:rPr>
              <w:t xml:space="preserve"> en chiffres</w:t>
            </w:r>
          </w:p>
          <w:p w14:paraId="7AD9B2A8" w14:textId="77777777" w:rsidR="000F0F2A" w:rsidRDefault="000F0F2A" w:rsidP="001A7BC1">
            <w:pPr>
              <w:pStyle w:val="Standard"/>
              <w:snapToGrid w:val="0"/>
              <w:ind w:left="18" w:hanging="18"/>
              <w:jc w:val="center"/>
              <w:rPr>
                <w:rFonts w:cs="Arial"/>
                <w:b/>
              </w:rPr>
            </w:pPr>
            <w:proofErr w:type="spellStart"/>
            <w:r>
              <w:rPr>
                <w:rFonts w:cs="Arial"/>
                <w:b/>
              </w:rPr>
              <w:t>H.T</w:t>
            </w:r>
            <w:proofErr w:type="spellEnd"/>
            <w:r>
              <w:rPr>
                <w:rFonts w:cs="Arial"/>
                <w:b/>
              </w:rPr>
              <w:t>.</w:t>
            </w:r>
          </w:p>
        </w:tc>
      </w:tr>
      <w:bookmarkEnd w:id="3"/>
      <w:bookmarkEnd w:id="4"/>
      <w:tr w:rsidR="000F0F2A" w:rsidRPr="000F0F2A" w14:paraId="3ACDC359" w14:textId="77777777" w:rsidTr="0071724D">
        <w:trPr>
          <w:trHeight w:val="6192"/>
        </w:trPr>
        <w:tc>
          <w:tcPr>
            <w:tcW w:w="765" w:type="dxa"/>
            <w:tcBorders>
              <w:left w:val="single" w:sz="4" w:space="0" w:color="000000"/>
              <w:bottom w:val="single" w:sz="4" w:space="0" w:color="000000"/>
            </w:tcBorders>
            <w:shd w:val="clear" w:color="auto" w:fill="auto"/>
            <w:tcMar>
              <w:top w:w="0" w:type="dxa"/>
              <w:left w:w="70" w:type="dxa"/>
              <w:bottom w:w="0" w:type="dxa"/>
              <w:right w:w="70" w:type="dxa"/>
            </w:tcMar>
          </w:tcPr>
          <w:p w14:paraId="5A3635EF" w14:textId="77777777" w:rsidR="004077E3" w:rsidRPr="000F0F2A" w:rsidRDefault="004077E3" w:rsidP="004077E3">
            <w:pPr>
              <w:pStyle w:val="Standard"/>
              <w:snapToGrid w:val="0"/>
              <w:jc w:val="center"/>
              <w:rPr>
                <w:rFonts w:cs="Arial"/>
                <w:b/>
                <w:szCs w:val="22"/>
              </w:rPr>
            </w:pPr>
          </w:p>
          <w:p w14:paraId="6CBFEE49" w14:textId="11F141E0" w:rsidR="004077E3" w:rsidRPr="000F0F2A" w:rsidRDefault="004077E3" w:rsidP="004077E3">
            <w:pPr>
              <w:pStyle w:val="Standard"/>
              <w:snapToGrid w:val="0"/>
              <w:jc w:val="center"/>
              <w:rPr>
                <w:rFonts w:cs="Arial"/>
                <w:b/>
                <w:szCs w:val="22"/>
              </w:rPr>
            </w:pPr>
            <w:r w:rsidRPr="000F0F2A">
              <w:rPr>
                <w:rFonts w:cs="Arial"/>
                <w:b/>
                <w:szCs w:val="22"/>
              </w:rPr>
              <w:t>6-</w:t>
            </w:r>
            <w:r w:rsidR="007270C4" w:rsidRPr="000F0F2A">
              <w:rPr>
                <w:rFonts w:cs="Arial"/>
                <w:b/>
                <w:szCs w:val="22"/>
              </w:rPr>
              <w:t>2</w:t>
            </w:r>
          </w:p>
        </w:tc>
        <w:tc>
          <w:tcPr>
            <w:tcW w:w="6975" w:type="dxa"/>
            <w:tcBorders>
              <w:left w:val="single" w:sz="4" w:space="0" w:color="000000"/>
              <w:bottom w:val="single" w:sz="4" w:space="0" w:color="000000"/>
            </w:tcBorders>
            <w:shd w:val="clear" w:color="auto" w:fill="auto"/>
            <w:tcMar>
              <w:top w:w="0" w:type="dxa"/>
              <w:left w:w="70" w:type="dxa"/>
              <w:bottom w:w="0" w:type="dxa"/>
              <w:right w:w="70" w:type="dxa"/>
            </w:tcMar>
          </w:tcPr>
          <w:p w14:paraId="1A2545E8" w14:textId="77777777" w:rsidR="004077E3" w:rsidRPr="000F0F2A" w:rsidRDefault="004077E3" w:rsidP="004077E3">
            <w:pPr>
              <w:pStyle w:val="Titre1"/>
              <w:ind w:left="35" w:right="5"/>
              <w:jc w:val="both"/>
              <w:rPr>
                <w:szCs w:val="22"/>
                <w:u w:val="single"/>
              </w:rPr>
            </w:pPr>
          </w:p>
          <w:p w14:paraId="22F7919A" w14:textId="0D1A654A" w:rsidR="004077E3" w:rsidRPr="000F0F2A" w:rsidRDefault="004077E3" w:rsidP="004077E3">
            <w:pPr>
              <w:pStyle w:val="Titre1"/>
              <w:ind w:left="35" w:right="5"/>
              <w:jc w:val="both"/>
              <w:rPr>
                <w:szCs w:val="22"/>
                <w:u w:val="single"/>
              </w:rPr>
            </w:pPr>
            <w:r w:rsidRPr="000F0F2A">
              <w:rPr>
                <w:szCs w:val="22"/>
                <w:u w:val="single"/>
              </w:rPr>
              <w:t>MISE A JOUR DES PLANS D’UN OUVRAGE ET DE SES PARTIES ANNEXES</w:t>
            </w:r>
            <w:r w:rsidR="007270C4" w:rsidRPr="000F0F2A">
              <w:rPr>
                <w:szCs w:val="22"/>
                <w:u w:val="single"/>
              </w:rPr>
              <w:t xml:space="preserve"> (PRESTATION CARTOGRAPHIQUE)</w:t>
            </w:r>
          </w:p>
          <w:p w14:paraId="0E997CE4" w14:textId="77777777" w:rsidR="004077E3" w:rsidRPr="000F0F2A" w:rsidRDefault="004077E3" w:rsidP="004077E3">
            <w:pPr>
              <w:pStyle w:val="Standard"/>
            </w:pPr>
          </w:p>
          <w:p w14:paraId="3158F64B" w14:textId="77777777" w:rsidR="004077E3" w:rsidRPr="000F0F2A" w:rsidRDefault="004077E3" w:rsidP="004077E3">
            <w:pPr>
              <w:pStyle w:val="Standard"/>
              <w:ind w:left="35" w:right="5"/>
              <w:jc w:val="both"/>
              <w:rPr>
                <w:szCs w:val="22"/>
              </w:rPr>
            </w:pPr>
            <w:r w:rsidRPr="000F0F2A">
              <w:rPr>
                <w:szCs w:val="22"/>
              </w:rPr>
              <w:t xml:space="preserve">Ce prix rémunère au forfait toute mise à jour des plans d’un barrage et de ces ouvrages annexes. </w:t>
            </w:r>
            <w:proofErr w:type="gramStart"/>
            <w:r w:rsidRPr="000F0F2A">
              <w:rPr>
                <w:szCs w:val="22"/>
              </w:rPr>
              <w:t>Plans réalisé</w:t>
            </w:r>
            <w:proofErr w:type="gramEnd"/>
            <w:r w:rsidRPr="000F0F2A">
              <w:rPr>
                <w:szCs w:val="22"/>
              </w:rPr>
              <w:t xml:space="preserve"> à partir des plans d’archives existants, ou à partir de relevés terrains.</w:t>
            </w:r>
          </w:p>
          <w:p w14:paraId="082C32D5" w14:textId="77777777" w:rsidR="004077E3" w:rsidRPr="000F0F2A" w:rsidRDefault="004077E3" w:rsidP="004077E3">
            <w:pPr>
              <w:pStyle w:val="Standard"/>
              <w:ind w:left="35" w:right="5"/>
              <w:jc w:val="both"/>
              <w:rPr>
                <w:szCs w:val="22"/>
              </w:rPr>
            </w:pPr>
          </w:p>
          <w:p w14:paraId="19F2DF92" w14:textId="2CBA7521" w:rsidR="004077E3" w:rsidRPr="000F0F2A" w:rsidRDefault="004077E3" w:rsidP="004077E3">
            <w:pPr>
              <w:pStyle w:val="Standard"/>
              <w:ind w:left="35" w:right="5"/>
              <w:jc w:val="both"/>
              <w:rPr>
                <w:szCs w:val="22"/>
              </w:rPr>
            </w:pPr>
            <w:r w:rsidRPr="000F0F2A">
              <w:rPr>
                <w:szCs w:val="22"/>
              </w:rPr>
              <w:t>Il comprend :</w:t>
            </w:r>
          </w:p>
          <w:p w14:paraId="1577956B" w14:textId="77777777" w:rsidR="004077E3" w:rsidRPr="000F0F2A" w:rsidRDefault="004077E3" w:rsidP="004077E3">
            <w:pPr>
              <w:pStyle w:val="Standard"/>
              <w:ind w:left="35" w:right="5"/>
              <w:jc w:val="both"/>
              <w:rPr>
                <w:szCs w:val="22"/>
              </w:rPr>
            </w:pPr>
          </w:p>
          <w:p w14:paraId="27ABF83F" w14:textId="77777777" w:rsidR="004077E3" w:rsidRPr="000F0F2A" w:rsidRDefault="004077E3" w:rsidP="004077E3">
            <w:pPr>
              <w:pStyle w:val="Standard"/>
              <w:numPr>
                <w:ilvl w:val="0"/>
                <w:numId w:val="2"/>
              </w:numPr>
              <w:ind w:right="5"/>
              <w:jc w:val="both"/>
              <w:rPr>
                <w:szCs w:val="22"/>
              </w:rPr>
            </w:pPr>
            <w:r w:rsidRPr="000F0F2A">
              <w:rPr>
                <w:szCs w:val="22"/>
              </w:rPr>
              <w:t xml:space="preserve">La mise à jour </w:t>
            </w:r>
            <w:proofErr w:type="gramStart"/>
            <w:r w:rsidRPr="000F0F2A">
              <w:rPr>
                <w:szCs w:val="22"/>
              </w:rPr>
              <w:t>ou  la</w:t>
            </w:r>
            <w:proofErr w:type="gramEnd"/>
            <w:r w:rsidRPr="000F0F2A">
              <w:rPr>
                <w:szCs w:val="22"/>
              </w:rPr>
              <w:t xml:space="preserve"> réalisation d’un plan d’ensemble du barrage,</w:t>
            </w:r>
          </w:p>
          <w:p w14:paraId="0B5F6294" w14:textId="77777777" w:rsidR="004077E3" w:rsidRPr="000F0F2A" w:rsidRDefault="004077E3" w:rsidP="004077E3">
            <w:pPr>
              <w:pStyle w:val="Standard"/>
              <w:numPr>
                <w:ilvl w:val="0"/>
                <w:numId w:val="2"/>
              </w:numPr>
              <w:ind w:right="5"/>
              <w:jc w:val="both"/>
              <w:rPr>
                <w:szCs w:val="22"/>
              </w:rPr>
            </w:pPr>
            <w:r w:rsidRPr="000F0F2A">
              <w:rPr>
                <w:szCs w:val="22"/>
              </w:rPr>
              <w:t>La réalisation, ou la mise à jour des plans des ouvrages annexes,</w:t>
            </w:r>
          </w:p>
          <w:p w14:paraId="65558B80" w14:textId="77777777" w:rsidR="004077E3" w:rsidRPr="000F0F2A" w:rsidRDefault="004077E3" w:rsidP="004077E3">
            <w:pPr>
              <w:pStyle w:val="Standard"/>
              <w:numPr>
                <w:ilvl w:val="0"/>
                <w:numId w:val="2"/>
              </w:numPr>
              <w:ind w:right="5"/>
              <w:jc w:val="both"/>
              <w:rPr>
                <w:szCs w:val="22"/>
              </w:rPr>
            </w:pPr>
            <w:r w:rsidRPr="000F0F2A">
              <w:rPr>
                <w:szCs w:val="22"/>
              </w:rPr>
              <w:t>La mise à jour ou la réalisation des plans de repérage des dispositifs d’auscultation,</w:t>
            </w:r>
          </w:p>
          <w:p w14:paraId="1DD58F22" w14:textId="77777777" w:rsidR="004077E3" w:rsidRPr="000F0F2A" w:rsidRDefault="004077E3" w:rsidP="004077E3">
            <w:pPr>
              <w:pStyle w:val="Standard"/>
              <w:numPr>
                <w:ilvl w:val="0"/>
                <w:numId w:val="2"/>
              </w:numPr>
              <w:ind w:right="5"/>
              <w:jc w:val="both"/>
              <w:rPr>
                <w:szCs w:val="22"/>
              </w:rPr>
            </w:pPr>
            <w:r w:rsidRPr="000F0F2A">
              <w:rPr>
                <w:szCs w:val="22"/>
              </w:rPr>
              <w:t>La réalisation ou la mise à jour d’un plan de détail des dispositifs d’auscultation dans un profil en travers du barrage, et indiquant la position de l’appareil, et les différentes côtes altimétriques correspondantes (tête de piézomètre, fon du piézomètre, position de la crépine, etc.)</w:t>
            </w:r>
          </w:p>
          <w:p w14:paraId="24E0D8D4" w14:textId="77777777" w:rsidR="004077E3" w:rsidRPr="000F0F2A" w:rsidRDefault="004077E3" w:rsidP="004077E3">
            <w:pPr>
              <w:pStyle w:val="Standard"/>
              <w:numPr>
                <w:ilvl w:val="0"/>
                <w:numId w:val="2"/>
              </w:numPr>
              <w:ind w:right="5"/>
              <w:jc w:val="both"/>
              <w:rPr>
                <w:szCs w:val="22"/>
              </w:rPr>
            </w:pPr>
            <w:r w:rsidRPr="000F0F2A">
              <w:rPr>
                <w:szCs w:val="22"/>
              </w:rPr>
              <w:t>La fourniture de fichiers plans (</w:t>
            </w:r>
            <w:proofErr w:type="spellStart"/>
            <w:r w:rsidRPr="000F0F2A">
              <w:rPr>
                <w:szCs w:val="22"/>
              </w:rPr>
              <w:t>DWG</w:t>
            </w:r>
            <w:proofErr w:type="spellEnd"/>
            <w:r w:rsidRPr="000F0F2A">
              <w:rPr>
                <w:szCs w:val="22"/>
              </w:rPr>
              <w:t>, PDF, etc.),</w:t>
            </w:r>
          </w:p>
          <w:p w14:paraId="60EB0FCF" w14:textId="77777777" w:rsidR="004077E3" w:rsidRPr="000F0F2A" w:rsidRDefault="004077E3" w:rsidP="004077E3">
            <w:pPr>
              <w:pStyle w:val="Standard"/>
              <w:numPr>
                <w:ilvl w:val="0"/>
                <w:numId w:val="2"/>
              </w:numPr>
              <w:ind w:right="5"/>
              <w:jc w:val="both"/>
              <w:rPr>
                <w:szCs w:val="22"/>
              </w:rPr>
            </w:pPr>
            <w:r w:rsidRPr="000F0F2A">
              <w:rPr>
                <w:szCs w:val="22"/>
              </w:rPr>
              <w:t>Etc.</w:t>
            </w:r>
          </w:p>
          <w:p w14:paraId="34CA6D63" w14:textId="77777777" w:rsidR="004077E3" w:rsidRPr="000F0F2A" w:rsidRDefault="004077E3" w:rsidP="004077E3">
            <w:pPr>
              <w:pStyle w:val="WW-BodyText2"/>
              <w:suppressAutoHyphens w:val="0"/>
              <w:spacing w:before="120"/>
              <w:ind w:left="35" w:right="5"/>
            </w:pPr>
          </w:p>
        </w:tc>
        <w:tc>
          <w:tcPr>
            <w:tcW w:w="1785" w:type="dxa"/>
            <w:tcBorders>
              <w:left w:val="single" w:sz="4" w:space="0" w:color="000000"/>
              <w:bottom w:val="single" w:sz="4" w:space="0" w:color="000000"/>
              <w:right w:val="single" w:sz="4" w:space="0" w:color="000000"/>
            </w:tcBorders>
            <w:shd w:val="clear" w:color="auto" w:fill="BFBFBF" w:themeFill="background1" w:themeFillShade="BF"/>
            <w:tcMar>
              <w:top w:w="0" w:type="dxa"/>
              <w:left w:w="70" w:type="dxa"/>
              <w:bottom w:w="0" w:type="dxa"/>
              <w:right w:w="70" w:type="dxa"/>
            </w:tcMar>
          </w:tcPr>
          <w:p w14:paraId="54D34C1A" w14:textId="77777777" w:rsidR="004077E3" w:rsidRPr="000F0F2A" w:rsidRDefault="004077E3" w:rsidP="004077E3">
            <w:pPr>
              <w:pStyle w:val="WW-BodyText2"/>
              <w:suppressAutoHyphens w:val="0"/>
              <w:overflowPunct w:val="0"/>
              <w:autoSpaceDE w:val="0"/>
              <w:snapToGrid w:val="0"/>
              <w:rPr>
                <w:rFonts w:cs="Arial"/>
                <w:b/>
                <w:bCs/>
                <w:szCs w:val="20"/>
                <w:lang w:eastAsia="fr-FR"/>
              </w:rPr>
            </w:pPr>
          </w:p>
          <w:p w14:paraId="491B52D1" w14:textId="77777777" w:rsidR="004077E3" w:rsidRPr="000F0F2A" w:rsidRDefault="004077E3" w:rsidP="004077E3">
            <w:pPr>
              <w:pStyle w:val="WW-BodyText2"/>
              <w:suppressAutoHyphens w:val="0"/>
              <w:overflowPunct w:val="0"/>
              <w:autoSpaceDE w:val="0"/>
              <w:rPr>
                <w:rFonts w:cs="Arial"/>
                <w:b/>
                <w:bCs/>
                <w:szCs w:val="20"/>
                <w:lang w:eastAsia="fr-FR"/>
              </w:rPr>
            </w:pPr>
          </w:p>
          <w:p w14:paraId="3844FFCE" w14:textId="77777777" w:rsidR="004077E3" w:rsidRPr="000F0F2A" w:rsidRDefault="004077E3" w:rsidP="004077E3">
            <w:pPr>
              <w:pStyle w:val="WW-BodyText2"/>
              <w:suppressAutoHyphens w:val="0"/>
              <w:overflowPunct w:val="0"/>
              <w:autoSpaceDE w:val="0"/>
              <w:rPr>
                <w:rFonts w:cs="Arial"/>
                <w:b/>
                <w:bCs/>
                <w:szCs w:val="20"/>
                <w:lang w:eastAsia="fr-FR"/>
              </w:rPr>
            </w:pPr>
          </w:p>
          <w:p w14:paraId="4A16608C" w14:textId="77777777" w:rsidR="004077E3" w:rsidRPr="000F0F2A" w:rsidRDefault="004077E3" w:rsidP="004077E3">
            <w:pPr>
              <w:pStyle w:val="WW-BodyText2"/>
              <w:suppressAutoHyphens w:val="0"/>
              <w:overflowPunct w:val="0"/>
              <w:autoSpaceDE w:val="0"/>
              <w:rPr>
                <w:rFonts w:cs="Arial"/>
                <w:b/>
                <w:bCs/>
                <w:szCs w:val="20"/>
                <w:lang w:eastAsia="fr-FR"/>
              </w:rPr>
            </w:pPr>
          </w:p>
          <w:p w14:paraId="5782A51D" w14:textId="77777777" w:rsidR="004077E3" w:rsidRPr="000F0F2A" w:rsidRDefault="004077E3" w:rsidP="004077E3">
            <w:pPr>
              <w:pStyle w:val="WW-BodyText2"/>
              <w:suppressAutoHyphens w:val="0"/>
              <w:overflowPunct w:val="0"/>
              <w:autoSpaceDE w:val="0"/>
              <w:rPr>
                <w:rFonts w:cs="Arial"/>
                <w:b/>
                <w:bCs/>
                <w:szCs w:val="20"/>
                <w:lang w:eastAsia="fr-FR"/>
              </w:rPr>
            </w:pPr>
          </w:p>
          <w:p w14:paraId="4A052399" w14:textId="77777777" w:rsidR="004077E3" w:rsidRPr="000F0F2A" w:rsidRDefault="004077E3" w:rsidP="004077E3">
            <w:pPr>
              <w:pStyle w:val="WW-BodyText2"/>
              <w:suppressAutoHyphens w:val="0"/>
              <w:overflowPunct w:val="0"/>
              <w:autoSpaceDE w:val="0"/>
              <w:rPr>
                <w:rFonts w:cs="Arial"/>
                <w:b/>
                <w:bCs/>
                <w:szCs w:val="20"/>
                <w:lang w:eastAsia="fr-FR"/>
              </w:rPr>
            </w:pPr>
          </w:p>
          <w:p w14:paraId="42338B29" w14:textId="77777777" w:rsidR="004077E3" w:rsidRPr="000F0F2A" w:rsidRDefault="004077E3" w:rsidP="004077E3">
            <w:pPr>
              <w:pStyle w:val="WW-BodyText2"/>
              <w:suppressAutoHyphens w:val="0"/>
              <w:overflowPunct w:val="0"/>
              <w:autoSpaceDE w:val="0"/>
              <w:rPr>
                <w:rFonts w:cs="Arial"/>
                <w:b/>
                <w:bCs/>
                <w:szCs w:val="20"/>
                <w:lang w:eastAsia="fr-FR"/>
              </w:rPr>
            </w:pPr>
          </w:p>
          <w:p w14:paraId="4E6E70EC" w14:textId="77777777" w:rsidR="004077E3" w:rsidRPr="000F0F2A" w:rsidRDefault="004077E3" w:rsidP="004077E3">
            <w:pPr>
              <w:pStyle w:val="WW-BodyText2"/>
              <w:suppressAutoHyphens w:val="0"/>
              <w:overflowPunct w:val="0"/>
              <w:autoSpaceDE w:val="0"/>
              <w:rPr>
                <w:rFonts w:cs="Arial"/>
                <w:b/>
                <w:bCs/>
                <w:szCs w:val="20"/>
                <w:lang w:eastAsia="fr-FR"/>
              </w:rPr>
            </w:pPr>
          </w:p>
          <w:p w14:paraId="7DEEDD14" w14:textId="77777777" w:rsidR="004077E3" w:rsidRPr="000F0F2A" w:rsidRDefault="004077E3" w:rsidP="004077E3">
            <w:pPr>
              <w:pStyle w:val="WW-BodyText2"/>
              <w:suppressAutoHyphens w:val="0"/>
              <w:overflowPunct w:val="0"/>
              <w:autoSpaceDE w:val="0"/>
              <w:rPr>
                <w:rFonts w:cs="Arial"/>
                <w:b/>
                <w:bCs/>
                <w:szCs w:val="20"/>
                <w:lang w:eastAsia="fr-FR"/>
              </w:rPr>
            </w:pPr>
          </w:p>
          <w:p w14:paraId="4FA4562E" w14:textId="77777777" w:rsidR="004077E3" w:rsidRPr="000F0F2A" w:rsidRDefault="004077E3" w:rsidP="004077E3">
            <w:pPr>
              <w:pStyle w:val="WW-BodyText2"/>
              <w:suppressAutoHyphens w:val="0"/>
              <w:overflowPunct w:val="0"/>
              <w:autoSpaceDE w:val="0"/>
              <w:rPr>
                <w:rFonts w:cs="Arial"/>
                <w:b/>
                <w:bCs/>
                <w:szCs w:val="20"/>
                <w:lang w:eastAsia="fr-FR"/>
              </w:rPr>
            </w:pPr>
          </w:p>
          <w:p w14:paraId="6E8AFDBF" w14:textId="77777777" w:rsidR="004077E3" w:rsidRPr="000F0F2A" w:rsidRDefault="004077E3" w:rsidP="004077E3">
            <w:pPr>
              <w:pStyle w:val="WW-BodyText2"/>
              <w:suppressAutoHyphens w:val="0"/>
              <w:overflowPunct w:val="0"/>
              <w:autoSpaceDE w:val="0"/>
              <w:rPr>
                <w:rFonts w:cs="Arial"/>
                <w:b/>
                <w:bCs/>
                <w:szCs w:val="20"/>
                <w:lang w:eastAsia="fr-FR"/>
              </w:rPr>
            </w:pPr>
          </w:p>
          <w:p w14:paraId="65357CD3" w14:textId="77777777" w:rsidR="004077E3" w:rsidRPr="000F0F2A" w:rsidRDefault="004077E3" w:rsidP="004077E3">
            <w:pPr>
              <w:pStyle w:val="WW-BodyText2"/>
              <w:suppressAutoHyphens w:val="0"/>
              <w:overflowPunct w:val="0"/>
              <w:autoSpaceDE w:val="0"/>
              <w:rPr>
                <w:rFonts w:cs="Arial"/>
                <w:b/>
                <w:bCs/>
                <w:szCs w:val="20"/>
                <w:lang w:eastAsia="fr-FR"/>
              </w:rPr>
            </w:pPr>
          </w:p>
          <w:p w14:paraId="50028EFB" w14:textId="77777777" w:rsidR="004077E3" w:rsidRPr="000F0F2A" w:rsidRDefault="004077E3" w:rsidP="004077E3">
            <w:pPr>
              <w:pStyle w:val="WW-BodyText2"/>
              <w:suppressAutoHyphens w:val="0"/>
              <w:overflowPunct w:val="0"/>
              <w:autoSpaceDE w:val="0"/>
              <w:rPr>
                <w:rFonts w:cs="Arial"/>
                <w:b/>
                <w:bCs/>
                <w:szCs w:val="20"/>
                <w:lang w:eastAsia="fr-FR"/>
              </w:rPr>
            </w:pPr>
          </w:p>
          <w:p w14:paraId="0D341558" w14:textId="77777777" w:rsidR="004077E3" w:rsidRPr="000F0F2A" w:rsidRDefault="004077E3" w:rsidP="004077E3">
            <w:pPr>
              <w:pStyle w:val="WW-BodyText2"/>
              <w:suppressAutoHyphens w:val="0"/>
              <w:overflowPunct w:val="0"/>
              <w:autoSpaceDE w:val="0"/>
              <w:rPr>
                <w:rFonts w:cs="Arial"/>
                <w:b/>
                <w:bCs/>
                <w:szCs w:val="20"/>
                <w:lang w:eastAsia="fr-FR"/>
              </w:rPr>
            </w:pPr>
          </w:p>
          <w:p w14:paraId="22238280" w14:textId="77777777" w:rsidR="004077E3" w:rsidRPr="000F0F2A" w:rsidRDefault="004077E3" w:rsidP="004077E3">
            <w:pPr>
              <w:pStyle w:val="WW-BodyText2"/>
              <w:suppressAutoHyphens w:val="0"/>
              <w:overflowPunct w:val="0"/>
              <w:autoSpaceDE w:val="0"/>
              <w:rPr>
                <w:rFonts w:cs="Arial"/>
                <w:b/>
                <w:bCs/>
                <w:szCs w:val="20"/>
                <w:lang w:eastAsia="fr-FR"/>
              </w:rPr>
            </w:pPr>
          </w:p>
          <w:p w14:paraId="47521E73" w14:textId="77777777" w:rsidR="004077E3" w:rsidRPr="000F0F2A" w:rsidRDefault="004077E3" w:rsidP="004077E3">
            <w:pPr>
              <w:pStyle w:val="WW-BodyText2"/>
              <w:suppressAutoHyphens w:val="0"/>
              <w:overflowPunct w:val="0"/>
              <w:autoSpaceDE w:val="0"/>
              <w:rPr>
                <w:rFonts w:cs="Arial"/>
                <w:b/>
                <w:bCs/>
                <w:szCs w:val="20"/>
                <w:lang w:eastAsia="fr-FR"/>
              </w:rPr>
            </w:pPr>
          </w:p>
          <w:p w14:paraId="3466F33A" w14:textId="77777777" w:rsidR="004077E3" w:rsidRPr="000F0F2A" w:rsidRDefault="004077E3" w:rsidP="004077E3">
            <w:pPr>
              <w:pStyle w:val="WW-BodyText2"/>
              <w:suppressAutoHyphens w:val="0"/>
              <w:overflowPunct w:val="0"/>
              <w:autoSpaceDE w:val="0"/>
              <w:rPr>
                <w:rFonts w:cs="Arial"/>
                <w:b/>
                <w:bCs/>
                <w:szCs w:val="20"/>
                <w:lang w:eastAsia="fr-FR"/>
              </w:rPr>
            </w:pPr>
          </w:p>
          <w:p w14:paraId="6C8DBC8D" w14:textId="77777777" w:rsidR="004077E3" w:rsidRPr="000F0F2A" w:rsidRDefault="004077E3" w:rsidP="004077E3">
            <w:pPr>
              <w:pStyle w:val="WW-BodyText2"/>
              <w:suppressAutoHyphens w:val="0"/>
              <w:overflowPunct w:val="0"/>
              <w:autoSpaceDE w:val="0"/>
              <w:rPr>
                <w:rFonts w:cs="Arial"/>
                <w:b/>
                <w:bCs/>
                <w:szCs w:val="20"/>
                <w:lang w:eastAsia="fr-FR"/>
              </w:rPr>
            </w:pPr>
          </w:p>
          <w:p w14:paraId="14876E2D" w14:textId="77777777" w:rsidR="004077E3" w:rsidRPr="000F0F2A" w:rsidRDefault="004077E3" w:rsidP="004077E3">
            <w:pPr>
              <w:pStyle w:val="WW-BodyText2"/>
              <w:suppressAutoHyphens w:val="0"/>
              <w:rPr>
                <w:rFonts w:eastAsia="Arial" w:cs="Arial"/>
                <w:szCs w:val="20"/>
                <w:lang w:eastAsia="fr-FR"/>
              </w:rPr>
            </w:pPr>
          </w:p>
          <w:p w14:paraId="2A9A7F0E" w14:textId="77777777" w:rsidR="004077E3" w:rsidRPr="000F0F2A" w:rsidRDefault="004077E3" w:rsidP="004077E3">
            <w:pPr>
              <w:pStyle w:val="WW-BodyText2"/>
              <w:suppressAutoHyphens w:val="0"/>
              <w:rPr>
                <w:rFonts w:eastAsia="Arial" w:cs="Arial"/>
                <w:szCs w:val="20"/>
                <w:lang w:eastAsia="fr-FR"/>
              </w:rPr>
            </w:pPr>
          </w:p>
          <w:p w14:paraId="0408F33D" w14:textId="77777777" w:rsidR="004077E3" w:rsidRPr="000F0F2A" w:rsidRDefault="004077E3" w:rsidP="004077E3">
            <w:pPr>
              <w:pStyle w:val="WW-BodyText2"/>
              <w:suppressAutoHyphens w:val="0"/>
              <w:spacing w:before="113"/>
              <w:rPr>
                <w:rFonts w:eastAsia="Arial"/>
              </w:rPr>
            </w:pPr>
          </w:p>
          <w:p w14:paraId="666812A5" w14:textId="77777777" w:rsidR="004077E3" w:rsidRPr="000F0F2A" w:rsidRDefault="004077E3" w:rsidP="004077E3">
            <w:pPr>
              <w:pStyle w:val="WW-BodyText2"/>
              <w:suppressAutoHyphens w:val="0"/>
              <w:spacing w:before="113"/>
              <w:rPr>
                <w:rFonts w:eastAsia="Arial"/>
              </w:rPr>
            </w:pPr>
          </w:p>
          <w:p w14:paraId="41A03994" w14:textId="77777777" w:rsidR="004077E3" w:rsidRPr="000F0F2A" w:rsidRDefault="004077E3" w:rsidP="004077E3">
            <w:pPr>
              <w:pStyle w:val="WW-BodyText2"/>
              <w:suppressAutoHyphens w:val="0"/>
              <w:spacing w:before="113"/>
              <w:rPr>
                <w:rFonts w:eastAsia="Arial"/>
              </w:rPr>
            </w:pPr>
          </w:p>
        </w:tc>
      </w:tr>
      <w:tr w:rsidR="000F0F2A" w:rsidRPr="000F0F2A" w14:paraId="67E12EC4" w14:textId="77777777" w:rsidTr="00820E07">
        <w:trPr>
          <w:trHeight w:val="2680"/>
        </w:trPr>
        <w:tc>
          <w:tcPr>
            <w:tcW w:w="765"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02CC0C58" w14:textId="77777777" w:rsidR="004077E3" w:rsidRPr="000F0F2A" w:rsidRDefault="004077E3" w:rsidP="004077E3">
            <w:pPr>
              <w:pStyle w:val="Standard"/>
              <w:snapToGrid w:val="0"/>
              <w:jc w:val="center"/>
              <w:rPr>
                <w:rFonts w:cs="Arial"/>
                <w:b/>
                <w:szCs w:val="22"/>
              </w:rPr>
            </w:pPr>
          </w:p>
          <w:p w14:paraId="69024BBB" w14:textId="0F378EEF" w:rsidR="004077E3" w:rsidRPr="000F0F2A" w:rsidRDefault="004077E3" w:rsidP="004077E3">
            <w:pPr>
              <w:pStyle w:val="Standard"/>
              <w:snapToGrid w:val="0"/>
              <w:jc w:val="center"/>
            </w:pPr>
            <w:r w:rsidRPr="000F0F2A">
              <w:rPr>
                <w:rFonts w:cs="Arial"/>
                <w:b/>
                <w:szCs w:val="22"/>
              </w:rPr>
              <w:t>6-</w:t>
            </w:r>
            <w:r w:rsidR="007270C4" w:rsidRPr="000F0F2A">
              <w:rPr>
                <w:rFonts w:cs="Arial"/>
                <w:b/>
                <w:szCs w:val="22"/>
              </w:rPr>
              <w:t>2</w:t>
            </w:r>
            <w:r w:rsidRPr="000F0F2A">
              <w:rPr>
                <w:rFonts w:cs="Arial"/>
                <w:b/>
                <w:szCs w:val="22"/>
              </w:rPr>
              <w:t>-1</w:t>
            </w:r>
          </w:p>
        </w:tc>
        <w:tc>
          <w:tcPr>
            <w:tcW w:w="6975"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182034E2" w14:textId="77777777" w:rsidR="004077E3" w:rsidRPr="000F0F2A" w:rsidRDefault="004077E3" w:rsidP="004077E3">
            <w:pPr>
              <w:pStyle w:val="Standard"/>
              <w:ind w:left="35" w:right="5"/>
              <w:jc w:val="both"/>
              <w:rPr>
                <w:rFonts w:cs="Arial"/>
                <w:szCs w:val="22"/>
              </w:rPr>
            </w:pPr>
          </w:p>
          <w:p w14:paraId="26997475" w14:textId="332E26C5" w:rsidR="004077E3" w:rsidRPr="000F0F2A" w:rsidRDefault="004077E3" w:rsidP="004077E3">
            <w:pPr>
              <w:pStyle w:val="Standard"/>
              <w:ind w:left="35" w:right="5"/>
              <w:jc w:val="both"/>
              <w:rPr>
                <w:rFonts w:cs="Arial"/>
                <w:b/>
                <w:bCs/>
                <w:szCs w:val="22"/>
              </w:rPr>
            </w:pPr>
            <w:r w:rsidRPr="000F0F2A">
              <w:rPr>
                <w:rFonts w:cs="Arial"/>
                <w:b/>
                <w:bCs/>
                <w:szCs w:val="22"/>
              </w:rPr>
              <w:t xml:space="preserve">MISE A JOUR DES PLANS D’UN OUVRAGE DE </w:t>
            </w:r>
            <w:r w:rsidR="00820E07" w:rsidRPr="000F0F2A">
              <w:rPr>
                <w:rFonts w:cs="Arial"/>
                <w:b/>
                <w:bCs/>
                <w:szCs w:val="22"/>
              </w:rPr>
              <w:t>CATÉGORIE</w:t>
            </w:r>
            <w:r w:rsidRPr="000F0F2A">
              <w:rPr>
                <w:rFonts w:cs="Arial"/>
                <w:b/>
                <w:bCs/>
                <w:szCs w:val="22"/>
              </w:rPr>
              <w:t xml:space="preserve"> 1 (BR C</w:t>
            </w:r>
            <w:r w:rsidR="00457B89">
              <w:rPr>
                <w:rFonts w:cs="Arial"/>
                <w:b/>
                <w:bCs/>
                <w:szCs w:val="22"/>
              </w:rPr>
              <w:t>LASSE</w:t>
            </w:r>
            <w:r w:rsidRPr="000F0F2A">
              <w:rPr>
                <w:rFonts w:cs="Arial"/>
                <w:b/>
                <w:bCs/>
                <w:szCs w:val="22"/>
              </w:rPr>
              <w:t xml:space="preserve"> A ou B)</w:t>
            </w:r>
          </w:p>
          <w:p w14:paraId="196CDF27" w14:textId="77777777" w:rsidR="00BA361A" w:rsidRDefault="00BA361A" w:rsidP="004077E3">
            <w:pPr>
              <w:pStyle w:val="Standard"/>
              <w:ind w:left="35" w:right="5"/>
              <w:jc w:val="both"/>
              <w:rPr>
                <w:rFonts w:cs="Arial"/>
                <w:szCs w:val="22"/>
              </w:rPr>
            </w:pPr>
          </w:p>
          <w:p w14:paraId="68156260" w14:textId="0013FA10" w:rsidR="004077E3" w:rsidRPr="000F0F2A" w:rsidRDefault="004077E3" w:rsidP="004077E3">
            <w:pPr>
              <w:pStyle w:val="Standard"/>
              <w:ind w:left="35" w:right="5"/>
              <w:jc w:val="both"/>
              <w:rPr>
                <w:rFonts w:cs="Arial"/>
                <w:szCs w:val="22"/>
              </w:rPr>
            </w:pPr>
            <w:r w:rsidRPr="000F0F2A">
              <w:rPr>
                <w:rFonts w:cs="Arial"/>
                <w:szCs w:val="22"/>
              </w:rPr>
              <w:t>Ce prix rémunère au forfait toute mise à jour des plans d’un barrage réservoir de catégorie 1 et de ces ouvrages annexes, tel que défini en 6-1.</w:t>
            </w:r>
          </w:p>
          <w:p w14:paraId="176BEDB8" w14:textId="77777777" w:rsidR="004077E3" w:rsidRPr="000F0F2A" w:rsidRDefault="004077E3" w:rsidP="004077E3">
            <w:pPr>
              <w:pStyle w:val="Standard"/>
              <w:ind w:left="35" w:right="5"/>
              <w:jc w:val="both"/>
              <w:rPr>
                <w:rFonts w:cs="Arial"/>
                <w:szCs w:val="22"/>
              </w:rPr>
            </w:pPr>
          </w:p>
          <w:p w14:paraId="228B7474" w14:textId="77777777" w:rsidR="004077E3" w:rsidRPr="000F0F2A" w:rsidRDefault="004077E3" w:rsidP="004077E3">
            <w:pPr>
              <w:pStyle w:val="Standard"/>
              <w:ind w:left="35" w:right="5"/>
              <w:jc w:val="both"/>
              <w:rPr>
                <w:rFonts w:cs="Arial"/>
                <w:szCs w:val="22"/>
              </w:rPr>
            </w:pPr>
          </w:p>
          <w:p w14:paraId="0C60936D" w14:textId="73A29284" w:rsidR="004077E3" w:rsidRPr="000F0F2A" w:rsidRDefault="004077E3" w:rsidP="0071724D">
            <w:pPr>
              <w:pStyle w:val="Standard"/>
              <w:ind w:right="5"/>
              <w:jc w:val="both"/>
              <w:rPr>
                <w:rFonts w:cs="Arial"/>
                <w:szCs w:val="22"/>
              </w:rPr>
            </w:pPr>
            <w:r w:rsidRPr="000F0F2A">
              <w:rPr>
                <w:rFonts w:cs="Arial"/>
                <w:b/>
                <w:bCs/>
                <w:szCs w:val="22"/>
              </w:rPr>
              <w:t>LE FORFAIT</w:t>
            </w:r>
            <w:r w:rsidRPr="000F0F2A">
              <w:rPr>
                <w:rFonts w:cs="Arial"/>
                <w:szCs w:val="22"/>
              </w:rPr>
              <w:t> </w:t>
            </w:r>
          </w:p>
        </w:tc>
        <w:tc>
          <w:tcPr>
            <w:tcW w:w="178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0048161" w14:textId="77777777" w:rsidR="004077E3" w:rsidRPr="000F0F2A" w:rsidRDefault="004077E3" w:rsidP="004077E3">
            <w:pPr>
              <w:pStyle w:val="WW-BodyText2"/>
              <w:suppressAutoHyphens w:val="0"/>
              <w:overflowPunct w:val="0"/>
              <w:autoSpaceDE w:val="0"/>
              <w:rPr>
                <w:rFonts w:cs="Arial"/>
                <w:b/>
                <w:bCs/>
                <w:szCs w:val="20"/>
                <w:lang w:eastAsia="fr-FR"/>
              </w:rPr>
            </w:pPr>
          </w:p>
          <w:p w14:paraId="77E45CB2" w14:textId="77777777" w:rsidR="004077E3" w:rsidRPr="000F0F2A" w:rsidRDefault="004077E3" w:rsidP="004077E3">
            <w:pPr>
              <w:pStyle w:val="WW-BodyText2"/>
              <w:suppressAutoHyphens w:val="0"/>
              <w:rPr>
                <w:rFonts w:eastAsia="Arial" w:cs="Arial"/>
                <w:szCs w:val="20"/>
                <w:lang w:eastAsia="fr-FR"/>
              </w:rPr>
            </w:pPr>
          </w:p>
          <w:p w14:paraId="0EC51F9D" w14:textId="77777777" w:rsidR="004077E3" w:rsidRPr="000F0F2A" w:rsidRDefault="004077E3" w:rsidP="004077E3">
            <w:pPr>
              <w:pStyle w:val="WW-BodyText2"/>
              <w:suppressAutoHyphens w:val="0"/>
              <w:rPr>
                <w:rFonts w:eastAsia="Arial" w:cs="Arial"/>
                <w:szCs w:val="20"/>
                <w:lang w:eastAsia="fr-FR"/>
              </w:rPr>
            </w:pPr>
          </w:p>
          <w:p w14:paraId="3B5A82C2" w14:textId="77777777" w:rsidR="004077E3" w:rsidRPr="000F0F2A" w:rsidRDefault="004077E3" w:rsidP="004077E3">
            <w:pPr>
              <w:pStyle w:val="WW-BodyText2"/>
              <w:suppressAutoHyphens w:val="0"/>
              <w:rPr>
                <w:rFonts w:eastAsia="Arial" w:cs="Arial"/>
                <w:szCs w:val="20"/>
                <w:lang w:eastAsia="fr-FR"/>
              </w:rPr>
            </w:pPr>
          </w:p>
          <w:p w14:paraId="1A571336" w14:textId="77777777" w:rsidR="004077E3" w:rsidRPr="000F0F2A" w:rsidRDefault="004077E3" w:rsidP="004077E3">
            <w:pPr>
              <w:pStyle w:val="WW-BodyText2"/>
              <w:suppressAutoHyphens w:val="0"/>
              <w:rPr>
                <w:rFonts w:eastAsia="Arial" w:cs="Arial"/>
                <w:szCs w:val="20"/>
                <w:lang w:eastAsia="fr-FR"/>
              </w:rPr>
            </w:pPr>
          </w:p>
          <w:p w14:paraId="1988C414" w14:textId="77777777" w:rsidR="004077E3" w:rsidRPr="000F0F2A" w:rsidRDefault="004077E3" w:rsidP="004077E3">
            <w:pPr>
              <w:pStyle w:val="WW-BodyText2"/>
              <w:suppressAutoHyphens w:val="0"/>
              <w:rPr>
                <w:rFonts w:eastAsia="Arial" w:cs="Arial"/>
                <w:szCs w:val="20"/>
                <w:lang w:eastAsia="fr-FR"/>
              </w:rPr>
            </w:pPr>
          </w:p>
          <w:p w14:paraId="2ED6F55B" w14:textId="77777777" w:rsidR="004077E3" w:rsidRPr="000F0F2A" w:rsidRDefault="004077E3" w:rsidP="004077E3">
            <w:pPr>
              <w:pStyle w:val="WW-BodyText2"/>
              <w:suppressAutoHyphens w:val="0"/>
              <w:rPr>
                <w:rFonts w:eastAsia="Arial" w:cs="Arial"/>
                <w:szCs w:val="20"/>
                <w:lang w:eastAsia="fr-FR"/>
              </w:rPr>
            </w:pPr>
          </w:p>
          <w:p w14:paraId="078F5F7B" w14:textId="77777777" w:rsidR="004077E3" w:rsidRDefault="004077E3" w:rsidP="004077E3">
            <w:pPr>
              <w:pStyle w:val="WW-BodyText2"/>
              <w:suppressAutoHyphens w:val="0"/>
              <w:rPr>
                <w:rFonts w:eastAsia="Arial" w:cs="Arial"/>
                <w:szCs w:val="20"/>
                <w:lang w:eastAsia="fr-FR"/>
              </w:rPr>
            </w:pPr>
          </w:p>
          <w:p w14:paraId="294F47A0" w14:textId="77777777" w:rsidR="00820E07" w:rsidRPr="000F0F2A" w:rsidRDefault="00820E07" w:rsidP="004077E3">
            <w:pPr>
              <w:pStyle w:val="WW-BodyText2"/>
              <w:suppressAutoHyphens w:val="0"/>
              <w:rPr>
                <w:rFonts w:eastAsia="Arial" w:cs="Arial"/>
                <w:szCs w:val="20"/>
                <w:lang w:eastAsia="fr-FR"/>
              </w:rPr>
            </w:pPr>
          </w:p>
          <w:p w14:paraId="3E5F44DA" w14:textId="69779520" w:rsidR="004077E3" w:rsidRPr="000F0F2A" w:rsidRDefault="004077E3" w:rsidP="00820E07">
            <w:pPr>
              <w:pStyle w:val="WW-BodyText2"/>
              <w:suppressAutoHyphens w:val="0"/>
              <w:spacing w:before="113"/>
            </w:pPr>
            <w:r w:rsidRPr="000F0F2A">
              <w:rPr>
                <w:rFonts w:eastAsia="Arial" w:cs="Arial"/>
                <w:szCs w:val="20"/>
                <w:lang w:eastAsia="fr-FR"/>
              </w:rPr>
              <w:t>………....………</w:t>
            </w:r>
            <w:r w:rsidRPr="000F0F2A">
              <w:rPr>
                <w:rFonts w:cs="Arial"/>
                <w:szCs w:val="20"/>
                <w:lang w:eastAsia="fr-FR"/>
              </w:rPr>
              <w:t>.</w:t>
            </w:r>
          </w:p>
        </w:tc>
      </w:tr>
      <w:tr w:rsidR="000F0F2A" w:rsidRPr="000F0F2A" w14:paraId="2F62CC95" w14:textId="77777777">
        <w:trPr>
          <w:trHeight w:val="70"/>
        </w:trPr>
        <w:tc>
          <w:tcPr>
            <w:tcW w:w="765"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44CC11A9" w14:textId="77777777" w:rsidR="004077E3" w:rsidRPr="000F0F2A" w:rsidRDefault="004077E3" w:rsidP="004077E3">
            <w:pPr>
              <w:pStyle w:val="Standard"/>
              <w:snapToGrid w:val="0"/>
              <w:jc w:val="center"/>
              <w:rPr>
                <w:rFonts w:cs="Arial"/>
                <w:b/>
                <w:szCs w:val="22"/>
              </w:rPr>
            </w:pPr>
          </w:p>
          <w:p w14:paraId="63CE4EEB" w14:textId="19A7B7EC" w:rsidR="004077E3" w:rsidRPr="000F0F2A" w:rsidRDefault="004077E3" w:rsidP="004077E3">
            <w:pPr>
              <w:pStyle w:val="Standard"/>
              <w:snapToGrid w:val="0"/>
              <w:jc w:val="center"/>
            </w:pPr>
            <w:r w:rsidRPr="000F0F2A">
              <w:rPr>
                <w:rFonts w:cs="Arial"/>
                <w:b/>
                <w:szCs w:val="22"/>
              </w:rPr>
              <w:t>6-</w:t>
            </w:r>
            <w:r w:rsidR="007270C4" w:rsidRPr="000F0F2A">
              <w:rPr>
                <w:rFonts w:cs="Arial"/>
                <w:b/>
                <w:szCs w:val="22"/>
              </w:rPr>
              <w:t>2</w:t>
            </w:r>
            <w:r w:rsidRPr="000F0F2A">
              <w:rPr>
                <w:rFonts w:cs="Arial"/>
                <w:b/>
                <w:szCs w:val="22"/>
              </w:rPr>
              <w:t>-2</w:t>
            </w:r>
          </w:p>
        </w:tc>
        <w:tc>
          <w:tcPr>
            <w:tcW w:w="6975"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7CB674FE" w14:textId="77777777" w:rsidR="004077E3" w:rsidRPr="000F0F2A" w:rsidRDefault="004077E3" w:rsidP="004077E3">
            <w:pPr>
              <w:pStyle w:val="Titre1"/>
              <w:ind w:left="35" w:right="5"/>
              <w:jc w:val="both"/>
              <w:rPr>
                <w:szCs w:val="22"/>
                <w:u w:val="single"/>
              </w:rPr>
            </w:pPr>
          </w:p>
          <w:p w14:paraId="7EB33C7D" w14:textId="5F073EE6" w:rsidR="004077E3" w:rsidRPr="000F0F2A" w:rsidRDefault="004077E3" w:rsidP="004077E3">
            <w:pPr>
              <w:pStyle w:val="Titre1"/>
              <w:ind w:left="35" w:right="5"/>
              <w:jc w:val="both"/>
              <w:rPr>
                <w:szCs w:val="22"/>
                <w:u w:val="single"/>
              </w:rPr>
            </w:pPr>
            <w:r w:rsidRPr="000F0F2A">
              <w:rPr>
                <w:szCs w:val="22"/>
                <w:u w:val="single"/>
              </w:rPr>
              <w:t xml:space="preserve">MISE A JOUR DES PLANS D’UN OUVRAGE DE </w:t>
            </w:r>
            <w:r w:rsidR="00820E07" w:rsidRPr="000F0F2A">
              <w:rPr>
                <w:szCs w:val="22"/>
                <w:u w:val="single"/>
              </w:rPr>
              <w:t>CATÉGORIE</w:t>
            </w:r>
            <w:r w:rsidRPr="000F0F2A">
              <w:rPr>
                <w:szCs w:val="22"/>
                <w:u w:val="single"/>
              </w:rPr>
              <w:t xml:space="preserve"> 2 (BR C</w:t>
            </w:r>
            <w:r w:rsidR="00457B89">
              <w:rPr>
                <w:szCs w:val="22"/>
                <w:u w:val="single"/>
              </w:rPr>
              <w:t>LASSE</w:t>
            </w:r>
            <w:r w:rsidRPr="000F0F2A">
              <w:rPr>
                <w:szCs w:val="22"/>
                <w:u w:val="single"/>
              </w:rPr>
              <w:t xml:space="preserve"> B ou C)</w:t>
            </w:r>
          </w:p>
          <w:p w14:paraId="3D24904E" w14:textId="77777777" w:rsidR="004077E3" w:rsidRPr="000F0F2A" w:rsidRDefault="004077E3" w:rsidP="004077E3">
            <w:pPr>
              <w:pStyle w:val="Standard"/>
            </w:pPr>
          </w:p>
          <w:p w14:paraId="3EC0D4C8" w14:textId="77777777" w:rsidR="004077E3" w:rsidRPr="000F0F2A" w:rsidRDefault="004077E3" w:rsidP="004077E3">
            <w:pPr>
              <w:pStyle w:val="Standard"/>
              <w:ind w:left="35" w:right="5"/>
              <w:jc w:val="both"/>
              <w:rPr>
                <w:szCs w:val="22"/>
              </w:rPr>
            </w:pPr>
            <w:r w:rsidRPr="000F0F2A">
              <w:rPr>
                <w:szCs w:val="22"/>
              </w:rPr>
              <w:t>Ce prix rémunère au forfait toute mise à jour des plans d’un barrage réservoir de catégorie 2 et de ces ouvrages annexes, tel que défini en 6-1.</w:t>
            </w:r>
          </w:p>
          <w:p w14:paraId="06AFCB56" w14:textId="77777777" w:rsidR="004077E3" w:rsidRPr="000F0F2A" w:rsidRDefault="004077E3" w:rsidP="004077E3">
            <w:pPr>
              <w:pStyle w:val="Standard"/>
              <w:ind w:left="35" w:right="5"/>
              <w:jc w:val="both"/>
              <w:rPr>
                <w:szCs w:val="22"/>
              </w:rPr>
            </w:pPr>
          </w:p>
          <w:p w14:paraId="21184B15" w14:textId="77777777" w:rsidR="004077E3" w:rsidRPr="000F0F2A" w:rsidRDefault="004077E3" w:rsidP="004077E3">
            <w:pPr>
              <w:pStyle w:val="Standard"/>
              <w:ind w:left="35" w:right="5"/>
              <w:jc w:val="both"/>
              <w:rPr>
                <w:rFonts w:cs="Arial"/>
                <w:b/>
                <w:bCs/>
                <w:szCs w:val="22"/>
              </w:rPr>
            </w:pPr>
          </w:p>
          <w:p w14:paraId="2A71F5DF" w14:textId="09307284" w:rsidR="004077E3" w:rsidRPr="000F0F2A" w:rsidRDefault="004077E3" w:rsidP="0071724D">
            <w:pPr>
              <w:pStyle w:val="Standard"/>
              <w:ind w:right="5"/>
              <w:jc w:val="both"/>
            </w:pPr>
            <w:r w:rsidRPr="000F0F2A">
              <w:rPr>
                <w:rFonts w:cs="Arial"/>
                <w:b/>
                <w:bCs/>
                <w:szCs w:val="22"/>
              </w:rPr>
              <w:t>LE FORFAIT </w:t>
            </w:r>
          </w:p>
        </w:tc>
        <w:tc>
          <w:tcPr>
            <w:tcW w:w="178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0F22B66" w14:textId="77777777" w:rsidR="004077E3" w:rsidRPr="000F0F2A" w:rsidRDefault="004077E3" w:rsidP="004077E3">
            <w:pPr>
              <w:pStyle w:val="WW-BodyText2"/>
              <w:suppressAutoHyphens w:val="0"/>
              <w:overflowPunct w:val="0"/>
              <w:autoSpaceDE w:val="0"/>
              <w:rPr>
                <w:rFonts w:cs="Arial"/>
                <w:b/>
                <w:bCs/>
                <w:szCs w:val="20"/>
                <w:lang w:eastAsia="fr-FR"/>
              </w:rPr>
            </w:pPr>
          </w:p>
          <w:p w14:paraId="1577DB86" w14:textId="77777777" w:rsidR="004077E3" w:rsidRPr="000F0F2A" w:rsidRDefault="004077E3" w:rsidP="004077E3">
            <w:pPr>
              <w:pStyle w:val="WW-BodyText2"/>
              <w:suppressAutoHyphens w:val="0"/>
              <w:rPr>
                <w:rFonts w:eastAsia="Arial" w:cs="Arial"/>
                <w:szCs w:val="20"/>
                <w:lang w:eastAsia="fr-FR"/>
              </w:rPr>
            </w:pPr>
          </w:p>
          <w:p w14:paraId="322D53B6" w14:textId="77777777" w:rsidR="004077E3" w:rsidRPr="000F0F2A" w:rsidRDefault="004077E3" w:rsidP="004077E3">
            <w:pPr>
              <w:pStyle w:val="WW-BodyText2"/>
              <w:suppressAutoHyphens w:val="0"/>
              <w:rPr>
                <w:rFonts w:eastAsia="Arial" w:cs="Arial"/>
                <w:szCs w:val="20"/>
                <w:lang w:eastAsia="fr-FR"/>
              </w:rPr>
            </w:pPr>
          </w:p>
          <w:p w14:paraId="0FF13128" w14:textId="77777777" w:rsidR="004077E3" w:rsidRPr="000F0F2A" w:rsidRDefault="004077E3" w:rsidP="004077E3">
            <w:pPr>
              <w:pStyle w:val="WW-BodyText2"/>
              <w:suppressAutoHyphens w:val="0"/>
              <w:rPr>
                <w:rFonts w:eastAsia="Arial" w:cs="Arial"/>
                <w:szCs w:val="20"/>
                <w:lang w:eastAsia="fr-FR"/>
              </w:rPr>
            </w:pPr>
          </w:p>
          <w:p w14:paraId="32F77C50" w14:textId="77777777" w:rsidR="004077E3" w:rsidRPr="000F0F2A" w:rsidRDefault="004077E3" w:rsidP="004077E3">
            <w:pPr>
              <w:pStyle w:val="WW-BodyText2"/>
              <w:suppressAutoHyphens w:val="0"/>
              <w:rPr>
                <w:rFonts w:eastAsia="Arial" w:cs="Arial"/>
                <w:szCs w:val="20"/>
                <w:lang w:eastAsia="fr-FR"/>
              </w:rPr>
            </w:pPr>
          </w:p>
          <w:p w14:paraId="5B68C60E" w14:textId="77777777" w:rsidR="004077E3" w:rsidRPr="000F0F2A" w:rsidRDefault="004077E3" w:rsidP="004077E3">
            <w:pPr>
              <w:pStyle w:val="WW-BodyText2"/>
              <w:suppressAutoHyphens w:val="0"/>
              <w:rPr>
                <w:rFonts w:eastAsia="Arial" w:cs="Arial"/>
                <w:szCs w:val="20"/>
                <w:lang w:eastAsia="fr-FR"/>
              </w:rPr>
            </w:pPr>
          </w:p>
          <w:p w14:paraId="5D82DB61" w14:textId="77777777" w:rsidR="004077E3" w:rsidRPr="000F0F2A" w:rsidRDefault="004077E3" w:rsidP="004077E3">
            <w:pPr>
              <w:pStyle w:val="WW-BodyText2"/>
              <w:suppressAutoHyphens w:val="0"/>
              <w:rPr>
                <w:rFonts w:eastAsia="Arial" w:cs="Arial"/>
                <w:szCs w:val="20"/>
                <w:lang w:eastAsia="fr-FR"/>
              </w:rPr>
            </w:pPr>
          </w:p>
          <w:p w14:paraId="0026FF58" w14:textId="77777777" w:rsidR="004077E3" w:rsidRPr="000F0F2A" w:rsidRDefault="004077E3" w:rsidP="004077E3">
            <w:pPr>
              <w:pStyle w:val="WW-BodyText2"/>
              <w:suppressAutoHyphens w:val="0"/>
              <w:rPr>
                <w:rFonts w:eastAsia="Arial" w:cs="Arial"/>
                <w:szCs w:val="20"/>
                <w:lang w:eastAsia="fr-FR"/>
              </w:rPr>
            </w:pPr>
          </w:p>
          <w:p w14:paraId="3DE1AC8A" w14:textId="77777777" w:rsidR="00820E07" w:rsidRPr="000F0F2A" w:rsidRDefault="00820E07" w:rsidP="004077E3">
            <w:pPr>
              <w:pStyle w:val="WW-BodyText2"/>
              <w:suppressAutoHyphens w:val="0"/>
              <w:rPr>
                <w:rFonts w:eastAsia="Arial" w:cs="Arial"/>
                <w:szCs w:val="20"/>
                <w:lang w:eastAsia="fr-FR"/>
              </w:rPr>
            </w:pPr>
          </w:p>
          <w:p w14:paraId="024F1845" w14:textId="15A50673" w:rsidR="004077E3" w:rsidRPr="000F0F2A" w:rsidRDefault="004077E3" w:rsidP="00820E07">
            <w:pPr>
              <w:pStyle w:val="WW-BodyText2"/>
              <w:suppressAutoHyphens w:val="0"/>
              <w:spacing w:before="113"/>
            </w:pPr>
            <w:r w:rsidRPr="000F0F2A">
              <w:rPr>
                <w:rFonts w:eastAsia="Arial" w:cs="Arial"/>
                <w:szCs w:val="20"/>
                <w:lang w:eastAsia="fr-FR"/>
              </w:rPr>
              <w:t>………....………</w:t>
            </w:r>
            <w:r w:rsidRPr="000F0F2A">
              <w:rPr>
                <w:rFonts w:cs="Arial"/>
                <w:szCs w:val="20"/>
                <w:lang w:eastAsia="fr-FR"/>
              </w:rPr>
              <w:t>.</w:t>
            </w:r>
          </w:p>
        </w:tc>
      </w:tr>
    </w:tbl>
    <w:p w14:paraId="7C4F4ED6" w14:textId="2AB1392D" w:rsidR="00B76A5C" w:rsidRDefault="00B76A5C">
      <w:pPr>
        <w:pageBreakBefore/>
      </w:pPr>
      <w:bookmarkStart w:id="5" w:name="_Hlk193385954"/>
    </w:p>
    <w:tbl>
      <w:tblPr>
        <w:tblW w:w="9525" w:type="dxa"/>
        <w:tblInd w:w="-227" w:type="dxa"/>
        <w:tblLayout w:type="fixed"/>
        <w:tblCellMar>
          <w:left w:w="10" w:type="dxa"/>
          <w:right w:w="10" w:type="dxa"/>
        </w:tblCellMar>
        <w:tblLook w:val="04A0" w:firstRow="1" w:lastRow="0" w:firstColumn="1" w:lastColumn="0" w:noHBand="0" w:noVBand="1"/>
      </w:tblPr>
      <w:tblGrid>
        <w:gridCol w:w="765"/>
        <w:gridCol w:w="6975"/>
        <w:gridCol w:w="1785"/>
      </w:tblGrid>
      <w:tr w:rsidR="00B76A5C" w14:paraId="69AB7684" w14:textId="77777777">
        <w:trPr>
          <w:trHeight w:val="562"/>
        </w:trPr>
        <w:tc>
          <w:tcPr>
            <w:tcW w:w="765"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vAlign w:val="center"/>
          </w:tcPr>
          <w:p w14:paraId="09906F5E" w14:textId="77777777" w:rsidR="00B76A5C" w:rsidRDefault="001C3154">
            <w:pPr>
              <w:pStyle w:val="Standard"/>
              <w:snapToGrid w:val="0"/>
              <w:jc w:val="center"/>
              <w:rPr>
                <w:rFonts w:cs="Arial"/>
                <w:b/>
              </w:rPr>
            </w:pPr>
            <w:r>
              <w:rPr>
                <w:rFonts w:cs="Arial"/>
                <w:b/>
              </w:rPr>
              <w:t>N° de Prix</w:t>
            </w:r>
          </w:p>
        </w:tc>
        <w:tc>
          <w:tcPr>
            <w:tcW w:w="6975"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vAlign w:val="center"/>
          </w:tcPr>
          <w:p w14:paraId="050D13F0" w14:textId="77777777" w:rsidR="00B76A5C" w:rsidRDefault="001C3154">
            <w:pPr>
              <w:pStyle w:val="Titre2"/>
              <w:ind w:left="5" w:right="5"/>
            </w:pPr>
            <w:r>
              <w:t>Désignation du Prix</w:t>
            </w:r>
          </w:p>
          <w:p w14:paraId="61C286CC" w14:textId="22A5E342" w:rsidR="00B76A5C" w:rsidRDefault="00B76A5C">
            <w:pPr>
              <w:pStyle w:val="Standard"/>
              <w:ind w:left="5" w:right="5"/>
              <w:jc w:val="center"/>
              <w:rPr>
                <w:rFonts w:cs="Arial"/>
                <w:b/>
              </w:rPr>
            </w:pPr>
          </w:p>
        </w:tc>
        <w:tc>
          <w:tcPr>
            <w:tcW w:w="1785" w:type="dxa"/>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vAlign w:val="center"/>
          </w:tcPr>
          <w:p w14:paraId="7EBA2B2E" w14:textId="23E6C49F" w:rsidR="00B76A5C" w:rsidRDefault="001C3154">
            <w:pPr>
              <w:pStyle w:val="Standard"/>
              <w:snapToGrid w:val="0"/>
              <w:ind w:left="18" w:hanging="18"/>
              <w:jc w:val="center"/>
              <w:rPr>
                <w:rFonts w:cs="Arial"/>
                <w:b/>
              </w:rPr>
            </w:pPr>
            <w:r>
              <w:rPr>
                <w:rFonts w:cs="Arial"/>
                <w:b/>
              </w:rPr>
              <w:t xml:space="preserve">Prix </w:t>
            </w:r>
            <w:r w:rsidR="0071724D">
              <w:rPr>
                <w:rFonts w:cs="Arial"/>
                <w:b/>
              </w:rPr>
              <w:t xml:space="preserve">€ </w:t>
            </w:r>
            <w:r>
              <w:rPr>
                <w:rFonts w:cs="Arial"/>
                <w:b/>
              </w:rPr>
              <w:t>en chiffres</w:t>
            </w:r>
          </w:p>
          <w:p w14:paraId="47177334" w14:textId="77777777" w:rsidR="00B76A5C" w:rsidRDefault="001C3154">
            <w:pPr>
              <w:pStyle w:val="Standard"/>
              <w:snapToGrid w:val="0"/>
              <w:ind w:left="18" w:hanging="18"/>
              <w:jc w:val="center"/>
              <w:rPr>
                <w:rFonts w:cs="Arial"/>
                <w:b/>
              </w:rPr>
            </w:pPr>
            <w:proofErr w:type="spellStart"/>
            <w:r>
              <w:rPr>
                <w:rFonts w:cs="Arial"/>
                <w:b/>
              </w:rPr>
              <w:t>H.T</w:t>
            </w:r>
            <w:proofErr w:type="spellEnd"/>
            <w:r>
              <w:rPr>
                <w:rFonts w:cs="Arial"/>
                <w:b/>
              </w:rPr>
              <w:t>.</w:t>
            </w:r>
          </w:p>
        </w:tc>
      </w:tr>
      <w:bookmarkEnd w:id="5"/>
      <w:tr w:rsidR="000F0F2A" w:rsidRPr="000F0F2A" w14:paraId="542141DE" w14:textId="77777777">
        <w:trPr>
          <w:trHeight w:val="70"/>
        </w:trPr>
        <w:tc>
          <w:tcPr>
            <w:tcW w:w="765"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7014F169" w14:textId="77777777" w:rsidR="00B76A5C" w:rsidRPr="000F0F2A" w:rsidRDefault="00B76A5C">
            <w:pPr>
              <w:pStyle w:val="Standard"/>
              <w:snapToGrid w:val="0"/>
              <w:jc w:val="center"/>
              <w:rPr>
                <w:rFonts w:cs="Arial"/>
                <w:b/>
                <w:szCs w:val="22"/>
              </w:rPr>
            </w:pPr>
          </w:p>
          <w:p w14:paraId="6E7E4DD7" w14:textId="1D84892C" w:rsidR="00B76A5C" w:rsidRPr="000F0F2A" w:rsidRDefault="001C3154">
            <w:pPr>
              <w:pStyle w:val="Standard"/>
              <w:snapToGrid w:val="0"/>
              <w:jc w:val="center"/>
              <w:rPr>
                <w:rFonts w:cs="Arial"/>
                <w:b/>
                <w:szCs w:val="22"/>
              </w:rPr>
            </w:pPr>
            <w:r w:rsidRPr="000F0F2A">
              <w:rPr>
                <w:rFonts w:cs="Arial"/>
                <w:b/>
                <w:szCs w:val="22"/>
              </w:rPr>
              <w:t>6-</w:t>
            </w:r>
            <w:r w:rsidR="007270C4" w:rsidRPr="000F0F2A">
              <w:rPr>
                <w:rFonts w:cs="Arial"/>
                <w:b/>
                <w:szCs w:val="22"/>
              </w:rPr>
              <w:t>2</w:t>
            </w:r>
            <w:r w:rsidRPr="000F0F2A">
              <w:rPr>
                <w:rFonts w:cs="Arial"/>
                <w:b/>
                <w:szCs w:val="22"/>
              </w:rPr>
              <w:t>-3</w:t>
            </w:r>
          </w:p>
        </w:tc>
        <w:tc>
          <w:tcPr>
            <w:tcW w:w="6975"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7E7D2551" w14:textId="77777777" w:rsidR="00B76A5C" w:rsidRPr="000F0F2A" w:rsidRDefault="00B76A5C">
            <w:pPr>
              <w:pStyle w:val="Titre1"/>
              <w:ind w:left="35" w:right="5"/>
              <w:jc w:val="both"/>
              <w:rPr>
                <w:szCs w:val="22"/>
                <w:u w:val="single"/>
              </w:rPr>
            </w:pPr>
          </w:p>
          <w:p w14:paraId="220D8A24" w14:textId="0383812B" w:rsidR="00B76A5C" w:rsidRPr="000F0F2A" w:rsidRDefault="001C3154">
            <w:pPr>
              <w:pStyle w:val="Titre1"/>
              <w:ind w:left="35" w:right="5"/>
              <w:jc w:val="both"/>
              <w:rPr>
                <w:szCs w:val="22"/>
                <w:u w:val="single"/>
              </w:rPr>
            </w:pPr>
            <w:r w:rsidRPr="000F0F2A">
              <w:rPr>
                <w:szCs w:val="22"/>
                <w:u w:val="single"/>
              </w:rPr>
              <w:t xml:space="preserve">MISE A JOUR DES PLANS D’UN OUVRAGE DE </w:t>
            </w:r>
            <w:r w:rsidR="00820E07" w:rsidRPr="000F0F2A">
              <w:rPr>
                <w:szCs w:val="22"/>
                <w:u w:val="single"/>
              </w:rPr>
              <w:t>CATÉGORIE</w:t>
            </w:r>
            <w:r w:rsidRPr="000F0F2A">
              <w:rPr>
                <w:szCs w:val="22"/>
                <w:u w:val="single"/>
              </w:rPr>
              <w:t xml:space="preserve"> 3 (BR C</w:t>
            </w:r>
            <w:r w:rsidR="00323FB9">
              <w:rPr>
                <w:szCs w:val="22"/>
                <w:u w:val="single"/>
              </w:rPr>
              <w:t>LASSE</w:t>
            </w:r>
            <w:r w:rsidRPr="000F0F2A">
              <w:rPr>
                <w:szCs w:val="22"/>
                <w:u w:val="single"/>
              </w:rPr>
              <w:t xml:space="preserve"> C, </w:t>
            </w:r>
            <w:r w:rsidR="00323FB9">
              <w:rPr>
                <w:szCs w:val="22"/>
                <w:u w:val="single"/>
              </w:rPr>
              <w:t xml:space="preserve">BARRAGE </w:t>
            </w:r>
            <w:r w:rsidR="00820E07">
              <w:rPr>
                <w:szCs w:val="22"/>
                <w:u w:val="single"/>
              </w:rPr>
              <w:t>LATÉRAL</w:t>
            </w:r>
            <w:r w:rsidR="00323FB9">
              <w:rPr>
                <w:szCs w:val="22"/>
                <w:u w:val="single"/>
              </w:rPr>
              <w:t xml:space="preserve"> DE BIEF </w:t>
            </w:r>
            <w:r w:rsidRPr="000F0F2A">
              <w:rPr>
                <w:szCs w:val="22"/>
                <w:u w:val="single"/>
              </w:rPr>
              <w:t>DE CANAL</w:t>
            </w:r>
            <w:r w:rsidR="00323FB9">
              <w:rPr>
                <w:szCs w:val="22"/>
                <w:u w:val="single"/>
              </w:rPr>
              <w:t xml:space="preserve"> DE CLASSE C, </w:t>
            </w:r>
            <w:r w:rsidRPr="000F0F2A">
              <w:rPr>
                <w:szCs w:val="22"/>
                <w:u w:val="single"/>
              </w:rPr>
              <w:t xml:space="preserve">OU BARRAGE </w:t>
            </w:r>
            <w:r w:rsidR="008D33AD">
              <w:rPr>
                <w:szCs w:val="22"/>
                <w:u w:val="single"/>
              </w:rPr>
              <w:t xml:space="preserve">EN </w:t>
            </w:r>
            <w:proofErr w:type="spellStart"/>
            <w:r w:rsidR="008D33AD">
              <w:rPr>
                <w:szCs w:val="22"/>
                <w:u w:val="single"/>
              </w:rPr>
              <w:t>RIVIERE</w:t>
            </w:r>
            <w:proofErr w:type="spellEnd"/>
            <w:r w:rsidRPr="000F0F2A">
              <w:rPr>
                <w:szCs w:val="22"/>
                <w:u w:val="single"/>
              </w:rPr>
              <w:t xml:space="preserve"> DE CLASSE C)</w:t>
            </w:r>
          </w:p>
          <w:p w14:paraId="7C794856" w14:textId="77777777" w:rsidR="00B76A5C" w:rsidRPr="000F0F2A" w:rsidRDefault="00B76A5C">
            <w:pPr>
              <w:pStyle w:val="Titre1"/>
              <w:ind w:left="35" w:right="5"/>
              <w:jc w:val="both"/>
              <w:rPr>
                <w:szCs w:val="22"/>
                <w:u w:val="single"/>
              </w:rPr>
            </w:pPr>
          </w:p>
          <w:p w14:paraId="53D91376" w14:textId="77777777" w:rsidR="00B76A5C" w:rsidRPr="000F0F2A" w:rsidRDefault="001C3154">
            <w:pPr>
              <w:pStyle w:val="Standard"/>
              <w:ind w:left="35" w:right="5"/>
              <w:jc w:val="both"/>
              <w:rPr>
                <w:szCs w:val="22"/>
              </w:rPr>
            </w:pPr>
            <w:r w:rsidRPr="000F0F2A">
              <w:rPr>
                <w:szCs w:val="22"/>
              </w:rPr>
              <w:t>Ce prix rémunère au forfait toute mise à jour des plans d’un barrage réservoir de catégorie 3 et de ces ouvrages annexes, tel que défini en 6-1.</w:t>
            </w:r>
          </w:p>
          <w:p w14:paraId="49CC7866" w14:textId="77777777" w:rsidR="00B76A5C" w:rsidRPr="000F0F2A" w:rsidRDefault="00B76A5C">
            <w:pPr>
              <w:pStyle w:val="Titre1"/>
              <w:rPr>
                <w:szCs w:val="22"/>
                <w:u w:val="single"/>
              </w:rPr>
            </w:pPr>
          </w:p>
          <w:p w14:paraId="4433B56D" w14:textId="77777777" w:rsidR="00B76A5C" w:rsidRPr="000F0F2A" w:rsidRDefault="00B76A5C">
            <w:pPr>
              <w:pStyle w:val="Titre1"/>
              <w:rPr>
                <w:szCs w:val="22"/>
                <w:u w:val="single"/>
              </w:rPr>
            </w:pPr>
          </w:p>
          <w:p w14:paraId="413C1703" w14:textId="77777777" w:rsidR="00B76A5C" w:rsidRDefault="001C3154" w:rsidP="0071724D">
            <w:pPr>
              <w:pStyle w:val="Standard"/>
              <w:ind w:left="35" w:right="5"/>
              <w:jc w:val="both"/>
              <w:rPr>
                <w:rFonts w:cs="Arial"/>
                <w:b/>
                <w:bCs/>
                <w:szCs w:val="22"/>
              </w:rPr>
            </w:pPr>
            <w:r w:rsidRPr="000F0F2A">
              <w:rPr>
                <w:rFonts w:cs="Arial"/>
                <w:b/>
                <w:bCs/>
                <w:szCs w:val="22"/>
              </w:rPr>
              <w:t>LE FORFAIT </w:t>
            </w:r>
          </w:p>
          <w:p w14:paraId="0B3429A9" w14:textId="1D9B79CE" w:rsidR="0071724D" w:rsidRPr="000F0F2A" w:rsidRDefault="0071724D" w:rsidP="0071724D">
            <w:pPr>
              <w:pStyle w:val="Standard"/>
              <w:ind w:left="35" w:right="5"/>
              <w:jc w:val="both"/>
            </w:pPr>
          </w:p>
        </w:tc>
        <w:tc>
          <w:tcPr>
            <w:tcW w:w="178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B2EEB45" w14:textId="77777777" w:rsidR="00B76A5C" w:rsidRPr="000F0F2A" w:rsidRDefault="00B76A5C">
            <w:pPr>
              <w:pStyle w:val="WW-BodyText2"/>
              <w:suppressAutoHyphens w:val="0"/>
              <w:overflowPunct w:val="0"/>
              <w:autoSpaceDE w:val="0"/>
              <w:rPr>
                <w:rFonts w:cs="Arial"/>
                <w:b/>
                <w:bCs/>
                <w:szCs w:val="20"/>
                <w:lang w:eastAsia="fr-FR"/>
              </w:rPr>
            </w:pPr>
          </w:p>
          <w:p w14:paraId="02049CB9" w14:textId="77777777" w:rsidR="00B76A5C" w:rsidRPr="000F0F2A" w:rsidRDefault="00B76A5C">
            <w:pPr>
              <w:pStyle w:val="WW-BodyText2"/>
              <w:suppressAutoHyphens w:val="0"/>
              <w:overflowPunct w:val="0"/>
              <w:autoSpaceDE w:val="0"/>
              <w:rPr>
                <w:rFonts w:cs="Arial"/>
                <w:b/>
                <w:bCs/>
                <w:szCs w:val="20"/>
                <w:lang w:eastAsia="fr-FR"/>
              </w:rPr>
            </w:pPr>
          </w:p>
          <w:p w14:paraId="05FD12FE" w14:textId="77777777" w:rsidR="00B76A5C" w:rsidRPr="000F0F2A" w:rsidRDefault="00B76A5C">
            <w:pPr>
              <w:pStyle w:val="WW-BodyText2"/>
              <w:suppressAutoHyphens w:val="0"/>
              <w:overflowPunct w:val="0"/>
              <w:autoSpaceDE w:val="0"/>
              <w:rPr>
                <w:rFonts w:cs="Arial"/>
                <w:b/>
                <w:bCs/>
                <w:szCs w:val="20"/>
                <w:lang w:eastAsia="fr-FR"/>
              </w:rPr>
            </w:pPr>
          </w:p>
          <w:p w14:paraId="58CE4D13" w14:textId="77777777" w:rsidR="00B76A5C" w:rsidRPr="000F0F2A" w:rsidRDefault="00B76A5C">
            <w:pPr>
              <w:pStyle w:val="WW-BodyText2"/>
              <w:suppressAutoHyphens w:val="0"/>
              <w:overflowPunct w:val="0"/>
              <w:autoSpaceDE w:val="0"/>
              <w:rPr>
                <w:rFonts w:cs="Arial"/>
                <w:b/>
                <w:bCs/>
                <w:szCs w:val="20"/>
                <w:lang w:eastAsia="fr-FR"/>
              </w:rPr>
            </w:pPr>
          </w:p>
          <w:p w14:paraId="7D6FC893" w14:textId="77777777" w:rsidR="00B76A5C" w:rsidRPr="000F0F2A" w:rsidRDefault="00B76A5C">
            <w:pPr>
              <w:pStyle w:val="WW-BodyText2"/>
              <w:suppressAutoHyphens w:val="0"/>
              <w:overflowPunct w:val="0"/>
              <w:autoSpaceDE w:val="0"/>
              <w:rPr>
                <w:rFonts w:cs="Arial"/>
                <w:b/>
                <w:bCs/>
                <w:szCs w:val="20"/>
                <w:lang w:eastAsia="fr-FR"/>
              </w:rPr>
            </w:pPr>
          </w:p>
          <w:p w14:paraId="446EBBE5" w14:textId="77777777" w:rsidR="00B76A5C" w:rsidRPr="000F0F2A" w:rsidRDefault="00B76A5C">
            <w:pPr>
              <w:pStyle w:val="WW-BodyText2"/>
              <w:suppressAutoHyphens w:val="0"/>
              <w:overflowPunct w:val="0"/>
              <w:autoSpaceDE w:val="0"/>
              <w:rPr>
                <w:rFonts w:cs="Arial"/>
                <w:b/>
                <w:bCs/>
                <w:szCs w:val="20"/>
                <w:lang w:eastAsia="fr-FR"/>
              </w:rPr>
            </w:pPr>
          </w:p>
          <w:p w14:paraId="672B09D8" w14:textId="77777777" w:rsidR="00B76A5C" w:rsidRPr="000F0F2A" w:rsidRDefault="00B76A5C">
            <w:pPr>
              <w:pStyle w:val="WW-BodyText2"/>
              <w:suppressAutoHyphens w:val="0"/>
              <w:overflowPunct w:val="0"/>
              <w:autoSpaceDE w:val="0"/>
              <w:rPr>
                <w:rFonts w:cs="Arial"/>
                <w:b/>
                <w:bCs/>
                <w:szCs w:val="20"/>
                <w:lang w:eastAsia="fr-FR"/>
              </w:rPr>
            </w:pPr>
          </w:p>
          <w:p w14:paraId="79259282" w14:textId="77777777" w:rsidR="00B76A5C" w:rsidRPr="000F0F2A" w:rsidRDefault="00B76A5C">
            <w:pPr>
              <w:pStyle w:val="WW-BodyText2"/>
              <w:suppressAutoHyphens w:val="0"/>
              <w:overflowPunct w:val="0"/>
              <w:autoSpaceDE w:val="0"/>
              <w:rPr>
                <w:rFonts w:cs="Arial"/>
                <w:b/>
                <w:bCs/>
                <w:szCs w:val="20"/>
                <w:lang w:eastAsia="fr-FR"/>
              </w:rPr>
            </w:pPr>
          </w:p>
          <w:p w14:paraId="128F5209" w14:textId="77777777" w:rsidR="00B76A5C" w:rsidRPr="000F0F2A" w:rsidRDefault="00B76A5C">
            <w:pPr>
              <w:pStyle w:val="WW-BodyText2"/>
              <w:suppressAutoHyphens w:val="0"/>
              <w:overflowPunct w:val="0"/>
              <w:autoSpaceDE w:val="0"/>
              <w:rPr>
                <w:rFonts w:cs="Arial"/>
                <w:b/>
                <w:bCs/>
                <w:szCs w:val="20"/>
                <w:lang w:eastAsia="fr-FR"/>
              </w:rPr>
            </w:pPr>
          </w:p>
          <w:p w14:paraId="63D66B43" w14:textId="77777777" w:rsidR="00820E07" w:rsidRDefault="00820E07">
            <w:pPr>
              <w:pStyle w:val="WW-BodyText2"/>
              <w:suppressAutoHyphens w:val="0"/>
              <w:overflowPunct w:val="0"/>
              <w:autoSpaceDE w:val="0"/>
              <w:rPr>
                <w:rFonts w:cs="Arial"/>
                <w:szCs w:val="20"/>
                <w:lang w:eastAsia="fr-FR"/>
              </w:rPr>
            </w:pPr>
          </w:p>
          <w:p w14:paraId="18CEE483" w14:textId="685B9234" w:rsidR="00B76A5C" w:rsidRPr="000F0F2A" w:rsidRDefault="001C3154" w:rsidP="00820E07">
            <w:pPr>
              <w:pStyle w:val="WW-BodyText2"/>
              <w:suppressAutoHyphens w:val="0"/>
              <w:overflowPunct w:val="0"/>
              <w:autoSpaceDE w:val="0"/>
              <w:rPr>
                <w:rFonts w:cs="Arial"/>
                <w:b/>
                <w:bCs/>
                <w:szCs w:val="20"/>
                <w:lang w:eastAsia="fr-FR"/>
              </w:rPr>
            </w:pPr>
            <w:r w:rsidRPr="000F0F2A">
              <w:rPr>
                <w:rFonts w:cs="Arial"/>
                <w:szCs w:val="20"/>
                <w:lang w:eastAsia="fr-FR"/>
              </w:rPr>
              <w:t>………....……….</w:t>
            </w:r>
          </w:p>
        </w:tc>
      </w:tr>
    </w:tbl>
    <w:p w14:paraId="1AE8B80B" w14:textId="77777777" w:rsidR="00B76A5C" w:rsidRDefault="00B76A5C">
      <w:pPr>
        <w:pStyle w:val="Standard"/>
      </w:pPr>
    </w:p>
    <w:sectPr w:rsidR="00B76A5C">
      <w:headerReference w:type="default" r:id="rId14"/>
      <w:footerReference w:type="default" r:id="rId15"/>
      <w:pgSz w:w="11906" w:h="16838"/>
      <w:pgMar w:top="776" w:right="1134" w:bottom="1208" w:left="1418" w:header="720" w:footer="95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3F1B38" w14:textId="77777777" w:rsidR="00FD78F3" w:rsidRDefault="00FD78F3">
      <w:r>
        <w:separator/>
      </w:r>
    </w:p>
  </w:endnote>
  <w:endnote w:type="continuationSeparator" w:id="0">
    <w:p w14:paraId="1F3EBAFF" w14:textId="77777777" w:rsidR="00FD78F3" w:rsidRDefault="00FD7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273D8" w14:textId="77777777" w:rsidR="00623000" w:rsidRDefault="00623000">
    <w:pPr>
      <w:pStyle w:val="Pieddepage"/>
      <w:tabs>
        <w:tab w:val="clear" w:pos="4536"/>
      </w:tabs>
      <w:jc w:val="center"/>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4C6AEE" w14:textId="77777777" w:rsidR="00623000" w:rsidRDefault="001C3154">
    <w:pPr>
      <w:pStyle w:val="Pieddepage"/>
      <w:jc w:val="center"/>
    </w:pPr>
    <w:r>
      <w:rPr>
        <w:sz w:val="22"/>
        <w:szCs w:val="22"/>
      </w:rPr>
      <w:fldChar w:fldCharType="begin"/>
    </w:r>
    <w:r>
      <w:rPr>
        <w:sz w:val="22"/>
        <w:szCs w:val="22"/>
      </w:rPr>
      <w:instrText xml:space="preserve"> PAGE </w:instrText>
    </w:r>
    <w:r>
      <w:rPr>
        <w:sz w:val="22"/>
        <w:szCs w:val="22"/>
      </w:rPr>
      <w:fldChar w:fldCharType="separate"/>
    </w:r>
    <w:r>
      <w:rPr>
        <w:sz w:val="22"/>
        <w:szCs w:val="22"/>
      </w:rPr>
      <w:t>12</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820F9F" w14:textId="77777777" w:rsidR="00FD78F3" w:rsidRDefault="00FD78F3">
      <w:r>
        <w:rPr>
          <w:color w:val="000000"/>
        </w:rPr>
        <w:separator/>
      </w:r>
    </w:p>
  </w:footnote>
  <w:footnote w:type="continuationSeparator" w:id="0">
    <w:p w14:paraId="54CDE92A" w14:textId="77777777" w:rsidR="00FD78F3" w:rsidRDefault="00FD78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772B5" w14:textId="77777777" w:rsidR="00623000" w:rsidRDefault="00623000">
    <w:pPr>
      <w:pStyle w:val="En-tte"/>
      <w:tabs>
        <w:tab w:val="clear" w:pos="4536"/>
        <w:tab w:val="clear" w:pos="9072"/>
      </w:tabs>
      <w:rPr>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ED533" w14:textId="77777777" w:rsidR="00623000" w:rsidRDefault="00623000">
    <w:pPr>
      <w:pStyle w:val="Standard"/>
    </w:pPr>
  </w:p>
  <w:p w14:paraId="4155E55C" w14:textId="77777777" w:rsidR="00623000" w:rsidRDefault="00623000">
    <w:pPr>
      <w:pStyle w:val="Standar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2833BC"/>
    <w:multiLevelType w:val="multilevel"/>
    <w:tmpl w:val="CEC01F3E"/>
    <w:styleLink w:val="WW8Num2"/>
    <w:lvl w:ilvl="0">
      <w:numFmt w:val="bullet"/>
      <w:lvlText w:val="-"/>
      <w:lvlJc w:val="left"/>
      <w:pPr>
        <w:ind w:left="660" w:hanging="360"/>
      </w:pPr>
      <w:rPr>
        <w:rFonts w:ascii="Times New Roman" w:hAnsi="Times New Roman" w:cs="Times New Roman"/>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abstractNum w:abstractNumId="1" w15:restartNumberingAfterBreak="0">
    <w:nsid w:val="72D942F0"/>
    <w:multiLevelType w:val="multilevel"/>
    <w:tmpl w:val="651E997E"/>
    <w:styleLink w:val="WW8Num1"/>
    <w:lvl w:ilvl="0">
      <w:start w:val="1"/>
      <w:numFmt w:val="none"/>
      <w:suff w:val="nothing"/>
      <w:lvlText w:val="%1"/>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15:restartNumberingAfterBreak="0">
    <w:nsid w:val="74A52B47"/>
    <w:multiLevelType w:val="multilevel"/>
    <w:tmpl w:val="83F4B4A4"/>
    <w:lvl w:ilvl="0">
      <w:numFmt w:val="bullet"/>
      <w:lvlText w:val="-"/>
      <w:lvlJc w:val="left"/>
      <w:pPr>
        <w:ind w:left="502" w:hanging="360"/>
      </w:pPr>
      <w:rPr>
        <w:rFonts w:ascii="Times New Roman" w:hAnsi="Times New Roman" w:cs="Courier New"/>
      </w:rPr>
    </w:lvl>
    <w:lvl w:ilvl="1">
      <w:start w:val="1"/>
      <w:numFmt w:val="bullet"/>
      <w:lvlText w:val=""/>
      <w:lvlJc w:val="left"/>
      <w:pPr>
        <w:ind w:left="644" w:hanging="360"/>
      </w:pPr>
      <w:rPr>
        <w:rFonts w:ascii="Symbol" w:hAnsi="Symbol" w:hint="default"/>
      </w:r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num w:numId="1" w16cid:durableId="2055344563">
    <w:abstractNumId w:val="1"/>
  </w:num>
  <w:num w:numId="2" w16cid:durableId="1750343514">
    <w:abstractNumId w:val="0"/>
  </w:num>
  <w:num w:numId="3" w16cid:durableId="1896044484">
    <w:abstractNumId w:val="0"/>
  </w:num>
  <w:num w:numId="4" w16cid:durableId="19480005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A5C"/>
    <w:rsid w:val="00017214"/>
    <w:rsid w:val="00022437"/>
    <w:rsid w:val="00065497"/>
    <w:rsid w:val="000C0C6C"/>
    <w:rsid w:val="000C1311"/>
    <w:rsid w:val="000F0F2A"/>
    <w:rsid w:val="00104A51"/>
    <w:rsid w:val="00116C0C"/>
    <w:rsid w:val="00116FC3"/>
    <w:rsid w:val="00136B9F"/>
    <w:rsid w:val="00143639"/>
    <w:rsid w:val="001C3154"/>
    <w:rsid w:val="00206591"/>
    <w:rsid w:val="0021167B"/>
    <w:rsid w:val="00247DDB"/>
    <w:rsid w:val="002750CD"/>
    <w:rsid w:val="00291C82"/>
    <w:rsid w:val="002C43B2"/>
    <w:rsid w:val="003221B5"/>
    <w:rsid w:val="00323FB9"/>
    <w:rsid w:val="003260C9"/>
    <w:rsid w:val="00363751"/>
    <w:rsid w:val="00376AAE"/>
    <w:rsid w:val="003B2F56"/>
    <w:rsid w:val="004077E3"/>
    <w:rsid w:val="0042691C"/>
    <w:rsid w:val="00457B89"/>
    <w:rsid w:val="004725B9"/>
    <w:rsid w:val="00474F9E"/>
    <w:rsid w:val="004A0382"/>
    <w:rsid w:val="004B0CBA"/>
    <w:rsid w:val="004E4EB8"/>
    <w:rsid w:val="0052016C"/>
    <w:rsid w:val="00582C53"/>
    <w:rsid w:val="005A3160"/>
    <w:rsid w:val="00623000"/>
    <w:rsid w:val="006236E2"/>
    <w:rsid w:val="00625AE1"/>
    <w:rsid w:val="006A12E4"/>
    <w:rsid w:val="006A5F70"/>
    <w:rsid w:val="0071724D"/>
    <w:rsid w:val="007270C4"/>
    <w:rsid w:val="00740F98"/>
    <w:rsid w:val="00746DBE"/>
    <w:rsid w:val="00782679"/>
    <w:rsid w:val="007D17F3"/>
    <w:rsid w:val="007D1DDE"/>
    <w:rsid w:val="007D4FD7"/>
    <w:rsid w:val="007E11AA"/>
    <w:rsid w:val="00807CE0"/>
    <w:rsid w:val="00820E07"/>
    <w:rsid w:val="00842D63"/>
    <w:rsid w:val="00856A08"/>
    <w:rsid w:val="008A6BA2"/>
    <w:rsid w:val="008C1391"/>
    <w:rsid w:val="008D33AD"/>
    <w:rsid w:val="008E7480"/>
    <w:rsid w:val="00913EDC"/>
    <w:rsid w:val="00917574"/>
    <w:rsid w:val="00975865"/>
    <w:rsid w:val="009978B7"/>
    <w:rsid w:val="009D0C43"/>
    <w:rsid w:val="009D2298"/>
    <w:rsid w:val="009E4C9F"/>
    <w:rsid w:val="00A61F2E"/>
    <w:rsid w:val="00A66516"/>
    <w:rsid w:val="00AA3669"/>
    <w:rsid w:val="00AB36F1"/>
    <w:rsid w:val="00AD5BF5"/>
    <w:rsid w:val="00B046D5"/>
    <w:rsid w:val="00B12F90"/>
    <w:rsid w:val="00B143FC"/>
    <w:rsid w:val="00B66CC2"/>
    <w:rsid w:val="00B76A5C"/>
    <w:rsid w:val="00BA361A"/>
    <w:rsid w:val="00BB0688"/>
    <w:rsid w:val="00BB07BD"/>
    <w:rsid w:val="00BC7573"/>
    <w:rsid w:val="00BD3171"/>
    <w:rsid w:val="00C021FE"/>
    <w:rsid w:val="00C26654"/>
    <w:rsid w:val="00C51124"/>
    <w:rsid w:val="00C7232B"/>
    <w:rsid w:val="00C92F60"/>
    <w:rsid w:val="00CA1B81"/>
    <w:rsid w:val="00CA1CBE"/>
    <w:rsid w:val="00CB38CF"/>
    <w:rsid w:val="00CC1FD5"/>
    <w:rsid w:val="00D17030"/>
    <w:rsid w:val="00D26CCD"/>
    <w:rsid w:val="00D949AA"/>
    <w:rsid w:val="00E151BB"/>
    <w:rsid w:val="00E669F0"/>
    <w:rsid w:val="00F00D8D"/>
    <w:rsid w:val="00F11E38"/>
    <w:rsid w:val="00F13FDF"/>
    <w:rsid w:val="00F318B8"/>
    <w:rsid w:val="00F3267D"/>
    <w:rsid w:val="00F339B1"/>
    <w:rsid w:val="00F44989"/>
    <w:rsid w:val="00F71848"/>
    <w:rsid w:val="00F81017"/>
    <w:rsid w:val="00F965E6"/>
    <w:rsid w:val="00FB0600"/>
    <w:rsid w:val="00FB2BD7"/>
    <w:rsid w:val="00FD78F3"/>
    <w:rsid w:val="00FE65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444C9"/>
  <w15:docId w15:val="{FE6FF99C-2843-4D3A-839D-14573E9EE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ans" w:eastAsia="SimSun" w:hAnsi="Liberation Sans" w:cs="Mangal"/>
        <w:kern w:val="3"/>
        <w:sz w:val="24"/>
        <w:szCs w:val="24"/>
        <w:lang w:val="fr-FR"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Titre1">
    <w:name w:val="heading 1"/>
    <w:basedOn w:val="Standard"/>
    <w:next w:val="Standard"/>
    <w:uiPriority w:val="9"/>
    <w:qFormat/>
    <w:pPr>
      <w:keepNext/>
      <w:outlineLvl w:val="0"/>
    </w:pPr>
    <w:rPr>
      <w:rFonts w:cs="Arial"/>
      <w:b/>
      <w:bCs/>
    </w:rPr>
  </w:style>
  <w:style w:type="paragraph" w:styleId="Titre2">
    <w:name w:val="heading 2"/>
    <w:basedOn w:val="Standard"/>
    <w:next w:val="Standard"/>
    <w:uiPriority w:val="9"/>
    <w:unhideWhenUsed/>
    <w:qFormat/>
    <w:pPr>
      <w:keepNext/>
      <w:snapToGrid w:val="0"/>
      <w:jc w:val="center"/>
      <w:outlineLvl w:val="1"/>
    </w:pPr>
    <w:rPr>
      <w:rFonts w:cs="Arial"/>
      <w:b/>
    </w:rPr>
  </w:style>
  <w:style w:type="paragraph" w:styleId="Titre4">
    <w:name w:val="heading 4"/>
    <w:basedOn w:val="Standard"/>
    <w:next w:val="Standard"/>
    <w:uiPriority w:val="9"/>
    <w:semiHidden/>
    <w:unhideWhenUsed/>
    <w:qFormat/>
    <w:pPr>
      <w:keepNext/>
      <w:overflowPunct w:val="0"/>
      <w:autoSpaceDE w:val="0"/>
      <w:ind w:left="567" w:right="497"/>
      <w:jc w:val="center"/>
      <w:outlineLvl w:val="3"/>
    </w:pPr>
    <w:rPr>
      <w:rFonts w:ascii="Times New Roman" w:hAnsi="Times New Roman"/>
      <w:b/>
      <w:bCs/>
      <w:sz w:val="24"/>
      <w:szCs w:val="20"/>
    </w:rPr>
  </w:style>
  <w:style w:type="paragraph" w:styleId="Titre5">
    <w:name w:val="heading 5"/>
    <w:basedOn w:val="Standard"/>
    <w:next w:val="Standard"/>
    <w:uiPriority w:val="9"/>
    <w:semiHidden/>
    <w:unhideWhenUsed/>
    <w:qFormat/>
    <w:pPr>
      <w:keepNext/>
      <w:overflowPunct w:val="0"/>
      <w:autoSpaceDE w:val="0"/>
      <w:spacing w:after="60"/>
      <w:jc w:val="center"/>
      <w:outlineLvl w:val="4"/>
    </w:pPr>
    <w:rPr>
      <w:rFonts w:ascii="Times New Roman" w:hAnsi="Times New Roman"/>
      <w:b/>
      <w:bCs/>
      <w:sz w:val="24"/>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suppressAutoHyphens/>
    </w:pPr>
    <w:rPr>
      <w:rFonts w:ascii="Arial" w:eastAsia="Times New Roman" w:hAnsi="Arial" w:cs="Times New Roman"/>
      <w:sz w:val="22"/>
      <w:lang w:bidi="ar-SA"/>
    </w:rPr>
  </w:style>
  <w:style w:type="paragraph" w:customStyle="1" w:styleId="Heading">
    <w:name w:val="Heading"/>
    <w:basedOn w:val="Standard"/>
    <w:next w:val="Sous-titre"/>
    <w:pPr>
      <w:jc w:val="center"/>
    </w:pPr>
    <w:rPr>
      <w:b/>
      <w:bCs/>
      <w:sz w:val="28"/>
      <w:szCs w:val="28"/>
      <w:u w:val="single"/>
    </w:rPr>
  </w:style>
  <w:style w:type="paragraph" w:customStyle="1" w:styleId="Textbody">
    <w:name w:val="Text body"/>
    <w:basedOn w:val="Standard"/>
    <w:pPr>
      <w:spacing w:after="120"/>
    </w:pPr>
  </w:style>
  <w:style w:type="paragraph" w:styleId="Liste">
    <w:name w:val="List"/>
    <w:basedOn w:val="Textbody"/>
    <w:rPr>
      <w:rFonts w:ascii="Liberation Sans" w:eastAsia="Liberation Sans" w:hAnsi="Liberation Sans" w:cs="Mangal"/>
    </w:rPr>
  </w:style>
  <w:style w:type="paragraph" w:styleId="Lgende">
    <w:name w:val="caption"/>
    <w:basedOn w:val="Standard"/>
    <w:pPr>
      <w:suppressLineNumbers/>
      <w:spacing w:before="120" w:after="120"/>
    </w:pPr>
    <w:rPr>
      <w:rFonts w:ascii="Liberation Sans" w:eastAsia="Liberation Sans" w:hAnsi="Liberation Sans" w:cs="Mangal"/>
      <w:i/>
      <w:iCs/>
      <w:sz w:val="24"/>
    </w:rPr>
  </w:style>
  <w:style w:type="paragraph" w:customStyle="1" w:styleId="Index">
    <w:name w:val="Index"/>
    <w:basedOn w:val="Standard"/>
    <w:pPr>
      <w:suppressLineNumbers/>
    </w:pPr>
    <w:rPr>
      <w:rFonts w:ascii="Liberation Sans" w:eastAsia="Liberation Sans" w:hAnsi="Liberation Sans" w:cs="Mangal"/>
    </w:rPr>
  </w:style>
  <w:style w:type="paragraph" w:styleId="En-tte">
    <w:name w:val="header"/>
    <w:basedOn w:val="Standard"/>
    <w:pPr>
      <w:tabs>
        <w:tab w:val="center" w:pos="4536"/>
        <w:tab w:val="right" w:pos="9072"/>
      </w:tabs>
      <w:overflowPunct w:val="0"/>
      <w:autoSpaceDE w:val="0"/>
      <w:jc w:val="both"/>
    </w:pPr>
    <w:rPr>
      <w:rFonts w:ascii="Times New Roman" w:hAnsi="Times New Roman"/>
      <w:sz w:val="24"/>
      <w:szCs w:val="20"/>
    </w:rPr>
  </w:style>
  <w:style w:type="paragraph" w:styleId="Pieddepage">
    <w:name w:val="footer"/>
    <w:basedOn w:val="Standard"/>
    <w:pPr>
      <w:tabs>
        <w:tab w:val="center" w:pos="4536"/>
        <w:tab w:val="right" w:pos="9072"/>
      </w:tabs>
      <w:overflowPunct w:val="0"/>
      <w:autoSpaceDE w:val="0"/>
      <w:jc w:val="both"/>
    </w:pPr>
    <w:rPr>
      <w:rFonts w:ascii="Times New Roman" w:hAnsi="Times New Roman"/>
      <w:sz w:val="24"/>
      <w:szCs w:val="20"/>
    </w:rPr>
  </w:style>
  <w:style w:type="paragraph" w:customStyle="1" w:styleId="Reponse">
    <w:name w:val="Reponse"/>
    <w:basedOn w:val="Standard"/>
    <w:pPr>
      <w:overflowPunct w:val="0"/>
      <w:autoSpaceDE w:val="0"/>
      <w:ind w:left="567" w:right="567"/>
      <w:jc w:val="both"/>
    </w:pPr>
    <w:rPr>
      <w:rFonts w:ascii="Times New Roman" w:hAnsi="Times New Roman"/>
      <w:sz w:val="24"/>
      <w:szCs w:val="20"/>
    </w:rPr>
  </w:style>
  <w:style w:type="paragraph" w:customStyle="1" w:styleId="Cadrerelief">
    <w:name w:val="Cadre_relief"/>
    <w:basedOn w:val="Standard"/>
    <w:pPr>
      <w:pBdr>
        <w:top w:val="double" w:sz="4" w:space="14" w:color="000000" w:shadow="1"/>
        <w:left w:val="double" w:sz="4" w:space="14" w:color="000000" w:shadow="1"/>
        <w:bottom w:val="double" w:sz="4" w:space="14" w:color="000000" w:shadow="1"/>
        <w:right w:val="double" w:sz="4" w:space="14" w:color="000000" w:shadow="1"/>
      </w:pBdr>
      <w:overflowPunct w:val="0"/>
      <w:autoSpaceDE w:val="0"/>
      <w:ind w:left="284" w:right="283"/>
      <w:jc w:val="both"/>
    </w:pPr>
    <w:rPr>
      <w:rFonts w:ascii="Times New Roman" w:hAnsi="Times New Roman"/>
      <w:sz w:val="24"/>
      <w:szCs w:val="20"/>
    </w:rPr>
  </w:style>
  <w:style w:type="paragraph" w:customStyle="1" w:styleId="Trame">
    <w:name w:val="Trame"/>
    <w:basedOn w:val="Standard"/>
    <w:pPr>
      <w:shd w:val="clear" w:color="auto" w:fill="CCCCCC"/>
      <w:overflowPunct w:val="0"/>
      <w:autoSpaceDE w:val="0"/>
      <w:jc w:val="center"/>
    </w:pPr>
    <w:rPr>
      <w:rFonts w:ascii="Times New Roman" w:hAnsi="Times New Roman"/>
      <w:b/>
      <w:sz w:val="40"/>
      <w:szCs w:val="20"/>
    </w:rPr>
  </w:style>
  <w:style w:type="paragraph" w:styleId="Sous-titre">
    <w:name w:val="Subtitle"/>
    <w:basedOn w:val="Standard"/>
    <w:next w:val="Textbody"/>
    <w:uiPriority w:val="11"/>
    <w:qFormat/>
    <w:pPr>
      <w:spacing w:after="60"/>
      <w:jc w:val="center"/>
    </w:pPr>
    <w:rPr>
      <w:rFonts w:cs="Arial"/>
      <w:sz w:val="24"/>
    </w:rPr>
  </w:style>
  <w:style w:type="paragraph" w:styleId="Corpsdetexte2">
    <w:name w:val="Body Text 2"/>
    <w:basedOn w:val="Standard"/>
    <w:pPr>
      <w:jc w:val="both"/>
    </w:pPr>
    <w:rPr>
      <w:szCs w:val="22"/>
    </w:rPr>
  </w:style>
  <w:style w:type="paragraph" w:customStyle="1" w:styleId="WW-BodyText2">
    <w:name w:val="WW-Body Text 2"/>
    <w:basedOn w:val="Standard"/>
    <w:pPr>
      <w:jc w:val="both"/>
    </w:pPr>
    <w:rPr>
      <w:szCs w:val="22"/>
    </w:rPr>
  </w:style>
  <w:style w:type="paragraph" w:styleId="Corpsdetexte3">
    <w:name w:val="Body Text 3"/>
    <w:basedOn w:val="Standard"/>
    <w:pPr>
      <w:spacing w:before="120"/>
      <w:jc w:val="center"/>
    </w:pPr>
    <w:rPr>
      <w:rFonts w:ascii="Times New Roman" w:hAnsi="Times New Roman"/>
      <w:b/>
      <w:bCs/>
      <w:sz w:val="28"/>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body"/>
  </w:style>
  <w:style w:type="paragraph" w:customStyle="1" w:styleId="paragraphesimple">
    <w:name w:val="paragraphe simple"/>
    <w:basedOn w:val="Standard"/>
    <w:pPr>
      <w:spacing w:after="240"/>
    </w:pPr>
  </w:style>
  <w:style w:type="character" w:customStyle="1" w:styleId="WW8Num2z0">
    <w:name w:val="WW8Num2z0"/>
    <w:rPr>
      <w:rFonts w:ascii="Times New Roman" w:eastAsia="Times New Roman" w:hAnsi="Times New Roman" w:cs="Times New Roman"/>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1z0">
    <w:name w:val="WW8Num1z0"/>
    <w:rPr>
      <w:rFonts w:ascii="Times New Roman" w:eastAsia="Times New Roman" w:hAnsi="Times New Roman" w:cs="Times New Roman"/>
    </w:rPr>
  </w:style>
  <w:style w:type="character" w:customStyle="1" w:styleId="WW8Num1z1">
    <w:name w:val="WW8Num1z1"/>
    <w:rPr>
      <w:rFonts w:ascii="Courier New" w:eastAsia="Courier New" w:hAnsi="Courier New" w:cs="Courier New"/>
    </w:rPr>
  </w:style>
  <w:style w:type="character" w:customStyle="1" w:styleId="WW8Num1z2">
    <w:name w:val="WW8Num1z2"/>
    <w:rPr>
      <w:rFonts w:ascii="Wingdings" w:eastAsia="Wingdings" w:hAnsi="Wingdings" w:cs="Wingdings"/>
    </w:rPr>
  </w:style>
  <w:style w:type="character" w:customStyle="1" w:styleId="WW8Num1z3">
    <w:name w:val="WW8Num1z3"/>
    <w:rPr>
      <w:rFonts w:ascii="Symbol" w:eastAsia="Symbol" w:hAnsi="Symbol" w:cs="Symbol"/>
    </w:rPr>
  </w:style>
  <w:style w:type="character" w:styleId="Numrodepage">
    <w:name w:val="page number"/>
    <w:basedOn w:val="Policepardfaut"/>
  </w:style>
  <w:style w:type="character" w:styleId="Marquedecommentaire">
    <w:name w:val="annotation reference"/>
    <w:basedOn w:val="Policepardfaut"/>
    <w:rPr>
      <w:sz w:val="16"/>
      <w:szCs w:val="16"/>
    </w:rPr>
  </w:style>
  <w:style w:type="paragraph" w:styleId="Commentaire">
    <w:name w:val="annotation text"/>
    <w:basedOn w:val="Normal"/>
    <w:rPr>
      <w:sz w:val="20"/>
      <w:szCs w:val="18"/>
    </w:rPr>
  </w:style>
  <w:style w:type="character" w:customStyle="1" w:styleId="CommentaireCar">
    <w:name w:val="Commentaire Car"/>
    <w:basedOn w:val="Policepardfaut"/>
    <w:rPr>
      <w:sz w:val="20"/>
      <w:szCs w:val="18"/>
    </w:rPr>
  </w:style>
  <w:style w:type="paragraph" w:styleId="Objetducommentaire">
    <w:name w:val="annotation subject"/>
    <w:basedOn w:val="Commentaire"/>
    <w:next w:val="Commentaire"/>
    <w:rPr>
      <w:b/>
      <w:bCs/>
    </w:rPr>
  </w:style>
  <w:style w:type="character" w:customStyle="1" w:styleId="ObjetducommentaireCar">
    <w:name w:val="Objet du commentaire Car"/>
    <w:basedOn w:val="CommentaireCar"/>
    <w:rPr>
      <w:b/>
      <w:bCs/>
      <w:sz w:val="20"/>
      <w:szCs w:val="18"/>
    </w:rPr>
  </w:style>
  <w:style w:type="numbering" w:customStyle="1" w:styleId="WW8Num1">
    <w:name w:val="WW8Num1"/>
    <w:basedOn w:val="Aucuneliste"/>
    <w:pPr>
      <w:numPr>
        <w:numId w:val="1"/>
      </w:numPr>
    </w:pPr>
  </w:style>
  <w:style w:type="numbering" w:customStyle="1" w:styleId="WW8Num2">
    <w:name w:val="WW8Num2"/>
    <w:basedOn w:val="Aucuneliste"/>
    <w:pPr>
      <w:numPr>
        <w:numId w:val="2"/>
      </w:numPr>
    </w:pPr>
  </w:style>
  <w:style w:type="paragraph" w:styleId="Paragraphedeliste">
    <w:name w:val="List Paragraph"/>
    <w:basedOn w:val="Normal"/>
    <w:rsid w:val="00BB0688"/>
    <w:pPr>
      <w:ind w:left="720"/>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ed06941-d1b6-49b2-b643-ba789e90ee1e">
      <Terms xmlns="http://schemas.microsoft.com/office/infopath/2007/PartnerControls"/>
    </lcf76f155ced4ddcb4097134ff3c332f>
    <TaxCatchAll xmlns="37ac063a-43ba-46fa-91a9-3c7c4c20527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DDF54777B57144AA385169A80A2C1B2" ma:contentTypeVersion="16" ma:contentTypeDescription="Crée un document." ma:contentTypeScope="" ma:versionID="20d38beaeeafafc3decbc4498b8769ff">
  <xsd:schema xmlns:xsd="http://www.w3.org/2001/XMLSchema" xmlns:xs="http://www.w3.org/2001/XMLSchema" xmlns:p="http://schemas.microsoft.com/office/2006/metadata/properties" xmlns:ns2="eed06941-d1b6-49b2-b643-ba789e90ee1e" xmlns:ns3="37ac063a-43ba-46fa-91a9-3c7c4c20527e" targetNamespace="http://schemas.microsoft.com/office/2006/metadata/properties" ma:root="true" ma:fieldsID="ed4ec0e2621c39e96697bc634528919a" ns2:_="" ns3:_="">
    <xsd:import namespace="eed06941-d1b6-49b2-b643-ba789e90ee1e"/>
    <xsd:import namespace="37ac063a-43ba-46fa-91a9-3c7c4c20527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Location" minOccurs="0"/>
                <xsd:element ref="ns2:MediaServiceOCR" minOccurs="0"/>
                <xsd:element ref="ns3:SharedWithUsers" minOccurs="0"/>
                <xsd:element ref="ns3:SharedWithDetail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d06941-d1b6-49b2-b643-ba789e90ee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descrip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7ac063a-43ba-46fa-91a9-3c7c4c20527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4a833c8-09af-44e0-aff7-b8c7a7ade809}" ma:internalName="TaxCatchAll" ma:showField="CatchAllData" ma:web="37ac063a-43ba-46fa-91a9-3c7c4c20527e">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42A3B7-6B2C-4E18-A408-66B15F0CAF57}">
  <ds:schemaRefs>
    <ds:schemaRef ds:uri="http://schemas.microsoft.com/office/2006/metadata/properties"/>
    <ds:schemaRef ds:uri="http://schemas.microsoft.com/office/infopath/2007/PartnerControls"/>
    <ds:schemaRef ds:uri="eed06941-d1b6-49b2-b643-ba789e90ee1e"/>
    <ds:schemaRef ds:uri="37ac063a-43ba-46fa-91a9-3c7c4c20527e"/>
  </ds:schemaRefs>
</ds:datastoreItem>
</file>

<file path=customXml/itemProps2.xml><?xml version="1.0" encoding="utf-8"?>
<ds:datastoreItem xmlns:ds="http://schemas.openxmlformats.org/officeDocument/2006/customXml" ds:itemID="{4036FDB5-C2F3-45BA-B902-2DD9A0FCF786}">
  <ds:schemaRefs>
    <ds:schemaRef ds:uri="http://schemas.microsoft.com/sharepoint/v3/contenttype/forms"/>
  </ds:schemaRefs>
</ds:datastoreItem>
</file>

<file path=customXml/itemProps3.xml><?xml version="1.0" encoding="utf-8"?>
<ds:datastoreItem xmlns:ds="http://schemas.openxmlformats.org/officeDocument/2006/customXml" ds:itemID="{6A30691E-D4E3-452B-B4D6-FE0156FCEF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d06941-d1b6-49b2-b643-ba789e90ee1e"/>
    <ds:schemaRef ds:uri="37ac063a-43ba-46fa-91a9-3c7c4c2052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308</TotalTime>
  <Pages>17</Pages>
  <Words>3396</Words>
  <Characters>18683</Characters>
  <Application>Microsoft Office Word</Application>
  <DocSecurity>0</DocSecurity>
  <Lines>155</Lines>
  <Paragraphs>44</Paragraphs>
  <ScaleCrop>false</ScaleCrop>
  <HeadingPairs>
    <vt:vector size="2" baseType="variant">
      <vt:variant>
        <vt:lpstr>Titre</vt:lpstr>
      </vt:variant>
      <vt:variant>
        <vt:i4>1</vt:i4>
      </vt:variant>
    </vt:vector>
  </HeadingPairs>
  <TitlesOfParts>
    <vt:vector size="1" baseType="lpstr">
      <vt:lpstr> </vt:lpstr>
    </vt:vector>
  </TitlesOfParts>
  <Company>Voies navigables de France</Company>
  <LinksUpToDate>false</LinksUpToDate>
  <CharactersWithSpaces>22035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GX260</dc:creator>
  <cp:lastModifiedBy>LAMBERT Wilhelmine</cp:lastModifiedBy>
  <cp:revision>27</cp:revision>
  <cp:lastPrinted>2025-07-28T10:02:00Z</cp:lastPrinted>
  <dcterms:created xsi:type="dcterms:W3CDTF">2025-04-17T08:04:00Z</dcterms:created>
  <dcterms:modified xsi:type="dcterms:W3CDTF">2025-09-30T13:19:00Z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y fmtid="{D5CDD505-2E9C-101B-9397-08002B2CF9AE}" pid="6" name="ContentTypeId">
    <vt:lpwstr>0x0101009DDF54777B57144AA385169A80A2C1B2</vt:lpwstr>
  </property>
</Properties>
</file>